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4E464" w14:textId="77777777" w:rsidR="00AD3CC8" w:rsidRDefault="00AD3CC8" w:rsidP="00090385">
      <w:bookmarkStart w:id="0" w:name="OLE_LINK22"/>
      <w:bookmarkStart w:id="1" w:name="OLE_LINK25"/>
    </w:p>
    <w:sdt>
      <w:sdtPr>
        <w:rPr>
          <w:rFonts w:ascii="Gotham Medium" w:eastAsiaTheme="majorEastAsia" w:hAnsi="Gotham Medium" w:cstheme="majorBidi"/>
          <w:bCs/>
          <w:color w:val="000000" w:themeColor="text1"/>
          <w:spacing w:val="-15"/>
          <w:sz w:val="44"/>
          <w:szCs w:val="28"/>
        </w:rPr>
        <w:id w:val="123200342"/>
        <w:docPartObj>
          <w:docPartGallery w:val="Cover Pages"/>
          <w:docPartUnique/>
        </w:docPartObj>
      </w:sdtPr>
      <w:sdtEndPr/>
      <w:sdtContent>
        <w:p w14:paraId="5D3AA2BF" w14:textId="77777777" w:rsidR="00090385" w:rsidRDefault="00090385" w:rsidP="00090385"/>
        <w:p w14:paraId="2D827219" w14:textId="77777777" w:rsidR="00090385" w:rsidRDefault="00090385" w:rsidP="00090385"/>
        <w:p w14:paraId="005FF477" w14:textId="77777777" w:rsidR="00090385" w:rsidRDefault="00090385" w:rsidP="00090385"/>
        <w:p w14:paraId="7C32225D" w14:textId="77777777" w:rsidR="00090385" w:rsidRDefault="00AD3CC8" w:rsidP="00AD3CC8">
          <w:pPr>
            <w:tabs>
              <w:tab w:val="left" w:pos="5751"/>
            </w:tabs>
          </w:pPr>
          <w:r>
            <w:tab/>
          </w:r>
        </w:p>
        <w:p w14:paraId="2A5D3F47" w14:textId="77777777" w:rsidR="00090385" w:rsidRDefault="00090385" w:rsidP="00090385"/>
        <w:p w14:paraId="56514176" w14:textId="77777777" w:rsidR="00722337" w:rsidRDefault="00722337" w:rsidP="00722337">
          <w:pPr>
            <w:pStyle w:val="Heading1"/>
            <w:rPr>
              <w:rFonts w:ascii="Gotham" w:hAnsi="Gotham" w:cs="Gotham"/>
              <w:color w:val="0016A1"/>
              <w:u w:color="0016A1"/>
            </w:rPr>
          </w:pPr>
        </w:p>
        <w:p w14:paraId="06492E54" w14:textId="77777777" w:rsidR="00722337" w:rsidRDefault="00722337" w:rsidP="00722337">
          <w:pPr>
            <w:pStyle w:val="Heading1"/>
            <w:rPr>
              <w:rFonts w:ascii="Gotham" w:hAnsi="Gotham" w:cs="Gotham"/>
              <w:color w:val="0016A1"/>
              <w:u w:color="0016A1"/>
            </w:rPr>
          </w:pPr>
        </w:p>
        <w:p w14:paraId="4082F38E" w14:textId="77777777" w:rsidR="003866E8" w:rsidRPr="00AD3CC8" w:rsidRDefault="00875D70" w:rsidP="00722337">
          <w:pPr>
            <w:pStyle w:val="Heading1"/>
            <w:rPr>
              <w:rFonts w:ascii="Gotham" w:hAnsi="Gotham" w:cs="Gotham"/>
              <w:color w:val="0016A1"/>
              <w:u w:color="0016A1"/>
            </w:rPr>
          </w:pPr>
        </w:p>
      </w:sdtContent>
    </w:sdt>
    <w:bookmarkStart w:id="2" w:name="_Toc423014865" w:displacedByCustomXml="prev"/>
    <w:p w14:paraId="7AC65A69" w14:textId="77777777" w:rsidR="003866E8" w:rsidRDefault="0010628E" w:rsidP="0010628E">
      <w:pPr>
        <w:pStyle w:val="Heading1"/>
        <w:tabs>
          <w:tab w:val="left" w:pos="2934"/>
        </w:tabs>
        <w:jc w:val="both"/>
        <w:rPr>
          <w:sz w:val="72"/>
          <w:szCs w:val="72"/>
        </w:rPr>
      </w:pPr>
      <w:r>
        <w:rPr>
          <w:sz w:val="72"/>
          <w:szCs w:val="72"/>
        </w:rPr>
        <w:tab/>
      </w:r>
    </w:p>
    <w:p w14:paraId="26876775" w14:textId="77777777" w:rsidR="003866E8" w:rsidRDefault="003866E8" w:rsidP="00090385">
      <w:pPr>
        <w:pStyle w:val="Heading1"/>
        <w:jc w:val="center"/>
        <w:rPr>
          <w:sz w:val="72"/>
          <w:szCs w:val="72"/>
        </w:rPr>
      </w:pPr>
    </w:p>
    <w:p w14:paraId="3398A9FA" w14:textId="77777777" w:rsidR="003866E8" w:rsidRDefault="003866E8" w:rsidP="00090385">
      <w:pPr>
        <w:pStyle w:val="Heading1"/>
        <w:jc w:val="center"/>
        <w:rPr>
          <w:sz w:val="72"/>
          <w:szCs w:val="72"/>
        </w:rPr>
      </w:pPr>
    </w:p>
    <w:p w14:paraId="59F3DDD9" w14:textId="2F61002E" w:rsidR="004832D9" w:rsidRDefault="008C32C3" w:rsidP="004832D9">
      <w:pPr>
        <w:pStyle w:val="Heading1"/>
        <w:tabs>
          <w:tab w:val="center" w:pos="4513"/>
          <w:tab w:val="left" w:pos="5657"/>
        </w:tabs>
        <w:rPr>
          <w:sz w:val="72"/>
          <w:szCs w:val="72"/>
        </w:rPr>
      </w:pPr>
      <w:proofErr w:type="spellStart"/>
      <w:r>
        <w:rPr>
          <w:sz w:val="72"/>
          <w:szCs w:val="72"/>
        </w:rPr>
        <w:t>Stalmine</w:t>
      </w:r>
      <w:proofErr w:type="spellEnd"/>
      <w:r>
        <w:rPr>
          <w:sz w:val="72"/>
          <w:szCs w:val="72"/>
        </w:rPr>
        <w:t xml:space="preserve"> Primary School </w:t>
      </w:r>
      <w:r w:rsidR="004832D9">
        <w:rPr>
          <w:sz w:val="72"/>
          <w:szCs w:val="72"/>
        </w:rPr>
        <w:t xml:space="preserve">Online Safety Policy </w:t>
      </w:r>
    </w:p>
    <w:p w14:paraId="2C21A9B6" w14:textId="67158E1E" w:rsidR="004832D9" w:rsidRPr="004832D9" w:rsidRDefault="008C32C3" w:rsidP="004832D9">
      <w:r>
        <w:t xml:space="preserve">Adapted from </w:t>
      </w:r>
      <w:proofErr w:type="spellStart"/>
      <w:r>
        <w:t>SWGfL</w:t>
      </w:r>
      <w:proofErr w:type="spellEnd"/>
      <w:r>
        <w:t xml:space="preserve"> Template</w:t>
      </w:r>
    </w:p>
    <w:p w14:paraId="1074882C" w14:textId="77777777" w:rsidR="00E606DF" w:rsidRPr="00E606DF" w:rsidRDefault="00E606DF" w:rsidP="00E606DF"/>
    <w:bookmarkEnd w:id="0"/>
    <w:bookmarkEnd w:id="1"/>
    <w:bookmarkEnd w:id="2"/>
    <w:p w14:paraId="0513613A" w14:textId="77777777" w:rsidR="0035318D" w:rsidRPr="009B7AD4" w:rsidRDefault="0035318D" w:rsidP="0035318D"/>
    <w:bookmarkStart w:id="3" w:name="_Toc29910830" w:displacedByCustomXml="next"/>
    <w:bookmarkStart w:id="4" w:name="_Toc29910031" w:displacedByCustomXml="next"/>
    <w:bookmarkStart w:id="5" w:name="_Toc29909847" w:displacedByCustomXml="next"/>
    <w:bookmarkStart w:id="6" w:name="_Toc29909722" w:displacedByCustomXml="next"/>
    <w:bookmarkStart w:id="7" w:name="_Toc25746930" w:displacedByCustomXml="next"/>
    <w:sdt>
      <w:sdtPr>
        <w:rPr>
          <w:rFonts w:ascii="Open Sans Light" w:eastAsiaTheme="minorHAnsi" w:hAnsi="Open Sans Light" w:cstheme="minorBidi"/>
          <w:bCs w:val="0"/>
          <w:color w:val="auto"/>
          <w:spacing w:val="0"/>
          <w:sz w:val="24"/>
          <w:szCs w:val="22"/>
        </w:rPr>
        <w:id w:val="866639325"/>
        <w:docPartObj>
          <w:docPartGallery w:val="Table of Contents"/>
          <w:docPartUnique/>
        </w:docPartObj>
      </w:sdtPr>
      <w:sdtEndPr>
        <w:rPr>
          <w:rFonts w:ascii="Gotham Medium" w:eastAsiaTheme="majorEastAsia" w:hAnsi="Gotham Medium" w:cstheme="majorBidi"/>
          <w:b/>
          <w:bCs/>
          <w:noProof/>
          <w:color w:val="000000" w:themeColor="text1"/>
          <w:spacing w:val="-11"/>
          <w:sz w:val="36"/>
          <w:szCs w:val="26"/>
        </w:rPr>
      </w:sdtEndPr>
      <w:sdtContent>
        <w:p w14:paraId="5385B27B" w14:textId="77777777" w:rsidR="0035318D" w:rsidRDefault="0035318D" w:rsidP="0035318D">
          <w:pPr>
            <w:pStyle w:val="Heading2"/>
            <w:rPr>
              <w:rFonts w:asciiTheme="minorHAnsi" w:eastAsiaTheme="minorEastAsia" w:hAnsiTheme="minorHAnsi"/>
              <w:noProof/>
              <w:sz w:val="22"/>
              <w:lang w:eastAsia="en-GB"/>
            </w:rPr>
          </w:pPr>
          <w:r>
            <w:t>Contents</w:t>
          </w:r>
          <w:bookmarkEnd w:id="7"/>
          <w:bookmarkEnd w:id="6"/>
          <w:bookmarkEnd w:id="5"/>
          <w:bookmarkEnd w:id="4"/>
          <w:bookmarkEnd w:id="3"/>
          <w:r>
            <w:rPr>
              <w:bCs w:val="0"/>
              <w:color w:val="333333"/>
            </w:rPr>
            <w:fldChar w:fldCharType="begin"/>
          </w:r>
          <w:r>
            <w:rPr>
              <w:bCs w:val="0"/>
              <w:color w:val="333333"/>
            </w:rPr>
            <w:instrText xml:space="preserve"> TOC \o "1-2" \h \z \u </w:instrText>
          </w:r>
          <w:r>
            <w:rPr>
              <w:bCs w:val="0"/>
              <w:color w:val="333333"/>
            </w:rPr>
            <w:fldChar w:fldCharType="separate"/>
          </w:r>
        </w:p>
        <w:p w14:paraId="4B1CEC4E" w14:textId="77777777" w:rsidR="0035318D" w:rsidRDefault="0035318D" w:rsidP="0035318D">
          <w:pPr>
            <w:pStyle w:val="TOC2"/>
            <w:tabs>
              <w:tab w:val="right" w:leader="dot" w:pos="9742"/>
            </w:tabs>
            <w:rPr>
              <w:rFonts w:asciiTheme="minorHAnsi" w:eastAsiaTheme="minorEastAsia" w:hAnsiTheme="minorHAnsi"/>
              <w:noProof/>
              <w:lang w:eastAsia="en-GB"/>
            </w:rPr>
          </w:pPr>
        </w:p>
        <w:p w14:paraId="2FA23B16" w14:textId="33C3D544" w:rsidR="0035318D" w:rsidRDefault="00875D70" w:rsidP="0035318D">
          <w:pPr>
            <w:pStyle w:val="TOC2"/>
            <w:tabs>
              <w:tab w:val="right" w:leader="dot" w:pos="9742"/>
            </w:tabs>
            <w:rPr>
              <w:rFonts w:asciiTheme="minorHAnsi" w:eastAsiaTheme="minorEastAsia" w:hAnsiTheme="minorHAnsi"/>
              <w:noProof/>
              <w:lang w:eastAsia="en-GB"/>
            </w:rPr>
          </w:pPr>
          <w:hyperlink w:anchor="_Toc29910032" w:history="1">
            <w:r w:rsidR="0035318D" w:rsidRPr="00E4555A">
              <w:rPr>
                <w:rStyle w:val="Hyperlink"/>
                <w:noProof/>
              </w:rPr>
              <w:t>Introduction</w:t>
            </w:r>
            <w:r w:rsidR="0035318D">
              <w:rPr>
                <w:noProof/>
                <w:webHidden/>
              </w:rPr>
              <w:tab/>
            </w:r>
            <w:r w:rsidR="0035318D">
              <w:rPr>
                <w:noProof/>
                <w:webHidden/>
              </w:rPr>
              <w:fldChar w:fldCharType="begin"/>
            </w:r>
            <w:r w:rsidR="0035318D">
              <w:rPr>
                <w:noProof/>
                <w:webHidden/>
              </w:rPr>
              <w:instrText xml:space="preserve"> PAGEREF _Toc29910032 \h </w:instrText>
            </w:r>
            <w:r w:rsidR="0035318D">
              <w:rPr>
                <w:noProof/>
                <w:webHidden/>
              </w:rPr>
            </w:r>
            <w:r w:rsidR="0035318D">
              <w:rPr>
                <w:noProof/>
                <w:webHidden/>
              </w:rPr>
              <w:fldChar w:fldCharType="separate"/>
            </w:r>
            <w:r w:rsidR="00FB635F">
              <w:rPr>
                <w:noProof/>
                <w:webHidden/>
              </w:rPr>
              <w:t>2</w:t>
            </w:r>
            <w:r w:rsidR="0035318D">
              <w:rPr>
                <w:noProof/>
                <w:webHidden/>
              </w:rPr>
              <w:fldChar w:fldCharType="end"/>
            </w:r>
          </w:hyperlink>
        </w:p>
        <w:p w14:paraId="7DC19128" w14:textId="568F53CA" w:rsidR="0035318D" w:rsidRDefault="00875D70" w:rsidP="0035318D">
          <w:pPr>
            <w:pStyle w:val="TOC2"/>
            <w:tabs>
              <w:tab w:val="right" w:leader="dot" w:pos="9742"/>
            </w:tabs>
            <w:rPr>
              <w:rFonts w:asciiTheme="minorHAnsi" w:eastAsiaTheme="minorEastAsia" w:hAnsiTheme="minorHAnsi"/>
              <w:noProof/>
              <w:lang w:eastAsia="en-GB"/>
            </w:rPr>
          </w:pPr>
          <w:hyperlink w:anchor="_Toc29910033" w:history="1">
            <w:r w:rsidR="0035318D" w:rsidRPr="00E4555A">
              <w:rPr>
                <w:rStyle w:val="Hyperlink"/>
                <w:noProof/>
              </w:rPr>
              <w:t>Development/Monitoring/Review of this Policy</w:t>
            </w:r>
            <w:r w:rsidR="0035318D">
              <w:rPr>
                <w:noProof/>
                <w:webHidden/>
              </w:rPr>
              <w:tab/>
            </w:r>
            <w:r w:rsidR="0035318D">
              <w:rPr>
                <w:noProof/>
                <w:webHidden/>
              </w:rPr>
              <w:fldChar w:fldCharType="begin"/>
            </w:r>
            <w:r w:rsidR="0035318D">
              <w:rPr>
                <w:noProof/>
                <w:webHidden/>
              </w:rPr>
              <w:instrText xml:space="preserve"> PAGEREF _Toc29910033 \h </w:instrText>
            </w:r>
            <w:r w:rsidR="0035318D">
              <w:rPr>
                <w:noProof/>
                <w:webHidden/>
              </w:rPr>
            </w:r>
            <w:r w:rsidR="0035318D">
              <w:rPr>
                <w:noProof/>
                <w:webHidden/>
              </w:rPr>
              <w:fldChar w:fldCharType="separate"/>
            </w:r>
            <w:r w:rsidR="00FB635F">
              <w:rPr>
                <w:noProof/>
                <w:webHidden/>
              </w:rPr>
              <w:t>6</w:t>
            </w:r>
            <w:r w:rsidR="0035318D">
              <w:rPr>
                <w:noProof/>
                <w:webHidden/>
              </w:rPr>
              <w:fldChar w:fldCharType="end"/>
            </w:r>
          </w:hyperlink>
        </w:p>
        <w:p w14:paraId="05EAA764" w14:textId="17A9A208" w:rsidR="0035318D" w:rsidRDefault="00875D70" w:rsidP="0035318D">
          <w:pPr>
            <w:pStyle w:val="TOC2"/>
            <w:tabs>
              <w:tab w:val="right" w:leader="dot" w:pos="9742"/>
            </w:tabs>
            <w:rPr>
              <w:rFonts w:asciiTheme="minorHAnsi" w:eastAsiaTheme="minorEastAsia" w:hAnsiTheme="minorHAnsi"/>
              <w:noProof/>
              <w:lang w:eastAsia="en-GB"/>
            </w:rPr>
          </w:pPr>
          <w:hyperlink w:anchor="_Toc29910034" w:history="1">
            <w:r w:rsidR="0035318D" w:rsidRPr="00E4555A">
              <w:rPr>
                <w:rStyle w:val="Hyperlink"/>
                <w:noProof/>
              </w:rPr>
              <w:t>Roles and Responsibilities</w:t>
            </w:r>
            <w:r w:rsidR="0035318D">
              <w:rPr>
                <w:noProof/>
                <w:webHidden/>
              </w:rPr>
              <w:tab/>
            </w:r>
            <w:r w:rsidR="0035318D">
              <w:rPr>
                <w:noProof/>
                <w:webHidden/>
              </w:rPr>
              <w:fldChar w:fldCharType="begin"/>
            </w:r>
            <w:r w:rsidR="0035318D">
              <w:rPr>
                <w:noProof/>
                <w:webHidden/>
              </w:rPr>
              <w:instrText xml:space="preserve"> PAGEREF _Toc29910034 \h </w:instrText>
            </w:r>
            <w:r w:rsidR="0035318D">
              <w:rPr>
                <w:noProof/>
                <w:webHidden/>
              </w:rPr>
            </w:r>
            <w:r w:rsidR="0035318D">
              <w:rPr>
                <w:noProof/>
                <w:webHidden/>
              </w:rPr>
              <w:fldChar w:fldCharType="separate"/>
            </w:r>
            <w:r w:rsidR="00FB635F">
              <w:rPr>
                <w:noProof/>
                <w:webHidden/>
              </w:rPr>
              <w:t>7</w:t>
            </w:r>
            <w:r w:rsidR="0035318D">
              <w:rPr>
                <w:noProof/>
                <w:webHidden/>
              </w:rPr>
              <w:fldChar w:fldCharType="end"/>
            </w:r>
          </w:hyperlink>
        </w:p>
        <w:p w14:paraId="1624648C" w14:textId="30CDE1FA" w:rsidR="0035318D" w:rsidRDefault="00875D70" w:rsidP="0035318D">
          <w:pPr>
            <w:pStyle w:val="TOC2"/>
            <w:tabs>
              <w:tab w:val="right" w:leader="dot" w:pos="9742"/>
            </w:tabs>
            <w:rPr>
              <w:rFonts w:asciiTheme="minorHAnsi" w:eastAsiaTheme="minorEastAsia" w:hAnsiTheme="minorHAnsi"/>
              <w:noProof/>
              <w:lang w:eastAsia="en-GB"/>
            </w:rPr>
          </w:pPr>
          <w:hyperlink w:anchor="_Toc29910035" w:history="1">
            <w:r w:rsidR="0035318D" w:rsidRPr="00E4555A">
              <w:rPr>
                <w:rStyle w:val="Hyperlink"/>
                <w:noProof/>
              </w:rPr>
              <w:t>Policy Statements</w:t>
            </w:r>
            <w:r w:rsidR="0035318D">
              <w:rPr>
                <w:noProof/>
                <w:webHidden/>
              </w:rPr>
              <w:tab/>
            </w:r>
            <w:r w:rsidR="0035318D">
              <w:rPr>
                <w:noProof/>
                <w:webHidden/>
              </w:rPr>
              <w:fldChar w:fldCharType="begin"/>
            </w:r>
            <w:r w:rsidR="0035318D">
              <w:rPr>
                <w:noProof/>
                <w:webHidden/>
              </w:rPr>
              <w:instrText xml:space="preserve"> PAGEREF _Toc29910035 \h </w:instrText>
            </w:r>
            <w:r w:rsidR="0035318D">
              <w:rPr>
                <w:noProof/>
                <w:webHidden/>
              </w:rPr>
            </w:r>
            <w:r w:rsidR="0035318D">
              <w:rPr>
                <w:noProof/>
                <w:webHidden/>
              </w:rPr>
              <w:fldChar w:fldCharType="separate"/>
            </w:r>
            <w:r w:rsidR="00FB635F">
              <w:rPr>
                <w:noProof/>
                <w:webHidden/>
              </w:rPr>
              <w:t>12</w:t>
            </w:r>
            <w:r w:rsidR="0035318D">
              <w:rPr>
                <w:noProof/>
                <w:webHidden/>
              </w:rPr>
              <w:fldChar w:fldCharType="end"/>
            </w:r>
          </w:hyperlink>
        </w:p>
        <w:p w14:paraId="0D3211B3" w14:textId="24045E96" w:rsidR="0035318D" w:rsidRDefault="00875D70" w:rsidP="0035318D">
          <w:pPr>
            <w:pStyle w:val="TOC2"/>
            <w:tabs>
              <w:tab w:val="right" w:leader="dot" w:pos="9742"/>
            </w:tabs>
            <w:rPr>
              <w:rFonts w:asciiTheme="minorHAnsi" w:eastAsiaTheme="minorEastAsia" w:hAnsiTheme="minorHAnsi"/>
              <w:noProof/>
              <w:lang w:eastAsia="en-GB"/>
            </w:rPr>
          </w:pPr>
          <w:hyperlink w:anchor="_Toc29910036" w:history="1">
            <w:r w:rsidR="0035318D" w:rsidRPr="00E4555A">
              <w:rPr>
                <w:rStyle w:val="Hyperlink"/>
                <w:noProof/>
              </w:rPr>
              <w:t>Communications</w:t>
            </w:r>
            <w:r w:rsidR="0035318D">
              <w:rPr>
                <w:noProof/>
                <w:webHidden/>
              </w:rPr>
              <w:tab/>
            </w:r>
            <w:r w:rsidR="0035318D">
              <w:rPr>
                <w:noProof/>
                <w:webHidden/>
              </w:rPr>
              <w:fldChar w:fldCharType="begin"/>
            </w:r>
            <w:r w:rsidR="0035318D">
              <w:rPr>
                <w:noProof/>
                <w:webHidden/>
              </w:rPr>
              <w:instrText xml:space="preserve"> PAGEREF _Toc29910036 \h </w:instrText>
            </w:r>
            <w:r w:rsidR="0035318D">
              <w:rPr>
                <w:noProof/>
                <w:webHidden/>
              </w:rPr>
            </w:r>
            <w:r w:rsidR="0035318D">
              <w:rPr>
                <w:noProof/>
                <w:webHidden/>
              </w:rPr>
              <w:fldChar w:fldCharType="separate"/>
            </w:r>
            <w:r w:rsidR="00FB635F">
              <w:rPr>
                <w:noProof/>
                <w:webHidden/>
              </w:rPr>
              <w:t>23</w:t>
            </w:r>
            <w:r w:rsidR="0035318D">
              <w:rPr>
                <w:noProof/>
                <w:webHidden/>
              </w:rPr>
              <w:fldChar w:fldCharType="end"/>
            </w:r>
          </w:hyperlink>
        </w:p>
        <w:p w14:paraId="54DDB467" w14:textId="54E24717" w:rsidR="0035318D" w:rsidRDefault="00875D70" w:rsidP="0035318D">
          <w:pPr>
            <w:pStyle w:val="TOC2"/>
            <w:tabs>
              <w:tab w:val="right" w:leader="dot" w:pos="9742"/>
            </w:tabs>
            <w:rPr>
              <w:rFonts w:asciiTheme="minorHAnsi" w:eastAsiaTheme="minorEastAsia" w:hAnsiTheme="minorHAnsi"/>
              <w:noProof/>
              <w:lang w:eastAsia="en-GB"/>
            </w:rPr>
          </w:pPr>
          <w:hyperlink w:anchor="_Toc29910037" w:history="1">
            <w:r w:rsidR="0035318D" w:rsidRPr="00E4555A">
              <w:rPr>
                <w:rStyle w:val="Hyperlink"/>
                <w:noProof/>
              </w:rPr>
              <w:t>Dealing with unsuitable/inappropriate activities</w:t>
            </w:r>
            <w:r w:rsidR="0035318D">
              <w:rPr>
                <w:noProof/>
                <w:webHidden/>
              </w:rPr>
              <w:tab/>
            </w:r>
            <w:r w:rsidR="0035318D">
              <w:rPr>
                <w:noProof/>
                <w:webHidden/>
              </w:rPr>
              <w:fldChar w:fldCharType="begin"/>
            </w:r>
            <w:r w:rsidR="0035318D">
              <w:rPr>
                <w:noProof/>
                <w:webHidden/>
              </w:rPr>
              <w:instrText xml:space="preserve"> PAGEREF _Toc29910037 \h </w:instrText>
            </w:r>
            <w:r w:rsidR="0035318D">
              <w:rPr>
                <w:noProof/>
                <w:webHidden/>
              </w:rPr>
            </w:r>
            <w:r w:rsidR="0035318D">
              <w:rPr>
                <w:noProof/>
                <w:webHidden/>
              </w:rPr>
              <w:fldChar w:fldCharType="separate"/>
            </w:r>
            <w:r w:rsidR="00FB635F">
              <w:rPr>
                <w:noProof/>
                <w:webHidden/>
              </w:rPr>
              <w:t>27</w:t>
            </w:r>
            <w:r w:rsidR="0035318D">
              <w:rPr>
                <w:noProof/>
                <w:webHidden/>
              </w:rPr>
              <w:fldChar w:fldCharType="end"/>
            </w:r>
          </w:hyperlink>
        </w:p>
        <w:p w14:paraId="585EABFB" w14:textId="085CAAD7" w:rsidR="0035318D" w:rsidRDefault="00875D70" w:rsidP="0035318D">
          <w:pPr>
            <w:pStyle w:val="TOC2"/>
            <w:tabs>
              <w:tab w:val="right" w:leader="dot" w:pos="9742"/>
            </w:tabs>
            <w:rPr>
              <w:rFonts w:asciiTheme="minorHAnsi" w:eastAsiaTheme="minorEastAsia" w:hAnsiTheme="minorHAnsi"/>
              <w:noProof/>
              <w:lang w:eastAsia="en-GB"/>
            </w:rPr>
          </w:pPr>
          <w:hyperlink w:anchor="_Toc29910038" w:history="1">
            <w:r w:rsidR="0035318D" w:rsidRPr="00E4555A">
              <w:rPr>
                <w:rStyle w:val="Hyperlink"/>
                <w:noProof/>
              </w:rPr>
              <w:t>Responding to incidents of misuse</w:t>
            </w:r>
            <w:r w:rsidR="0035318D">
              <w:rPr>
                <w:noProof/>
                <w:webHidden/>
              </w:rPr>
              <w:tab/>
            </w:r>
            <w:r w:rsidR="0035318D">
              <w:rPr>
                <w:noProof/>
                <w:webHidden/>
              </w:rPr>
              <w:fldChar w:fldCharType="begin"/>
            </w:r>
            <w:r w:rsidR="0035318D">
              <w:rPr>
                <w:noProof/>
                <w:webHidden/>
              </w:rPr>
              <w:instrText xml:space="preserve"> PAGEREF _Toc29910038 \h </w:instrText>
            </w:r>
            <w:r w:rsidR="0035318D">
              <w:rPr>
                <w:noProof/>
                <w:webHidden/>
              </w:rPr>
            </w:r>
            <w:r w:rsidR="0035318D">
              <w:rPr>
                <w:noProof/>
                <w:webHidden/>
              </w:rPr>
              <w:fldChar w:fldCharType="separate"/>
            </w:r>
            <w:r w:rsidR="00FB635F">
              <w:rPr>
                <w:noProof/>
                <w:webHidden/>
              </w:rPr>
              <w:t>30</w:t>
            </w:r>
            <w:r w:rsidR="0035318D">
              <w:rPr>
                <w:noProof/>
                <w:webHidden/>
              </w:rPr>
              <w:fldChar w:fldCharType="end"/>
            </w:r>
          </w:hyperlink>
        </w:p>
        <w:p w14:paraId="42F8B0D9" w14:textId="7588BF93" w:rsidR="0035318D" w:rsidRDefault="00875D70" w:rsidP="0035318D">
          <w:pPr>
            <w:pStyle w:val="TOC2"/>
            <w:tabs>
              <w:tab w:val="right" w:leader="dot" w:pos="9742"/>
            </w:tabs>
            <w:rPr>
              <w:rFonts w:asciiTheme="minorHAnsi" w:eastAsiaTheme="minorEastAsia" w:hAnsiTheme="minorHAnsi"/>
              <w:noProof/>
              <w:lang w:eastAsia="en-GB"/>
            </w:rPr>
          </w:pPr>
          <w:hyperlink w:anchor="_Toc29910039" w:history="1">
            <w:r w:rsidR="0035318D" w:rsidRPr="00E4555A">
              <w:rPr>
                <w:rStyle w:val="Hyperlink"/>
                <w:noProof/>
              </w:rPr>
              <w:t>Illegal Incidents</w:t>
            </w:r>
            <w:r w:rsidR="0035318D">
              <w:rPr>
                <w:noProof/>
                <w:webHidden/>
              </w:rPr>
              <w:tab/>
            </w:r>
            <w:r w:rsidR="0035318D">
              <w:rPr>
                <w:noProof/>
                <w:webHidden/>
              </w:rPr>
              <w:fldChar w:fldCharType="begin"/>
            </w:r>
            <w:r w:rsidR="0035318D">
              <w:rPr>
                <w:noProof/>
                <w:webHidden/>
              </w:rPr>
              <w:instrText xml:space="preserve"> PAGEREF _Toc29910039 \h </w:instrText>
            </w:r>
            <w:r w:rsidR="0035318D">
              <w:rPr>
                <w:noProof/>
                <w:webHidden/>
              </w:rPr>
            </w:r>
            <w:r w:rsidR="0035318D">
              <w:rPr>
                <w:noProof/>
                <w:webHidden/>
              </w:rPr>
              <w:fldChar w:fldCharType="separate"/>
            </w:r>
            <w:r w:rsidR="00FB635F">
              <w:rPr>
                <w:noProof/>
                <w:webHidden/>
              </w:rPr>
              <w:t>30</w:t>
            </w:r>
            <w:r w:rsidR="0035318D">
              <w:rPr>
                <w:noProof/>
                <w:webHidden/>
              </w:rPr>
              <w:fldChar w:fldCharType="end"/>
            </w:r>
          </w:hyperlink>
        </w:p>
        <w:p w14:paraId="59A5478D" w14:textId="662C265E" w:rsidR="0035318D" w:rsidRDefault="00875D70" w:rsidP="0035318D">
          <w:pPr>
            <w:pStyle w:val="TOC2"/>
            <w:tabs>
              <w:tab w:val="right" w:leader="dot" w:pos="9742"/>
            </w:tabs>
            <w:rPr>
              <w:rFonts w:asciiTheme="minorHAnsi" w:eastAsiaTheme="minorEastAsia" w:hAnsiTheme="minorHAnsi"/>
              <w:noProof/>
              <w:lang w:eastAsia="en-GB"/>
            </w:rPr>
          </w:pPr>
          <w:hyperlink w:anchor="_Toc29910040" w:history="1">
            <w:r w:rsidR="0035318D" w:rsidRPr="00E4555A">
              <w:rPr>
                <w:rStyle w:val="Hyperlink"/>
                <w:noProof/>
              </w:rPr>
              <w:t>Other Incidents</w:t>
            </w:r>
            <w:r w:rsidR="0035318D">
              <w:rPr>
                <w:noProof/>
                <w:webHidden/>
              </w:rPr>
              <w:tab/>
            </w:r>
            <w:r w:rsidR="0035318D">
              <w:rPr>
                <w:noProof/>
                <w:webHidden/>
              </w:rPr>
              <w:fldChar w:fldCharType="begin"/>
            </w:r>
            <w:r w:rsidR="0035318D">
              <w:rPr>
                <w:noProof/>
                <w:webHidden/>
              </w:rPr>
              <w:instrText xml:space="preserve"> PAGEREF _Toc29910040 \h </w:instrText>
            </w:r>
            <w:r w:rsidR="0035318D">
              <w:rPr>
                <w:noProof/>
                <w:webHidden/>
              </w:rPr>
            </w:r>
            <w:r w:rsidR="0035318D">
              <w:rPr>
                <w:noProof/>
                <w:webHidden/>
              </w:rPr>
              <w:fldChar w:fldCharType="separate"/>
            </w:r>
            <w:r w:rsidR="00FB635F">
              <w:rPr>
                <w:noProof/>
                <w:webHidden/>
              </w:rPr>
              <w:t>32</w:t>
            </w:r>
            <w:r w:rsidR="0035318D">
              <w:rPr>
                <w:noProof/>
                <w:webHidden/>
              </w:rPr>
              <w:fldChar w:fldCharType="end"/>
            </w:r>
          </w:hyperlink>
        </w:p>
        <w:p w14:paraId="34B6DA71" w14:textId="2046EC66" w:rsidR="0035318D" w:rsidRDefault="00875D70" w:rsidP="0035318D">
          <w:pPr>
            <w:pStyle w:val="TOC2"/>
            <w:tabs>
              <w:tab w:val="right" w:leader="dot" w:pos="9742"/>
            </w:tabs>
            <w:rPr>
              <w:rFonts w:asciiTheme="minorHAnsi" w:eastAsiaTheme="minorEastAsia" w:hAnsiTheme="minorHAnsi"/>
              <w:noProof/>
              <w:lang w:eastAsia="en-GB"/>
            </w:rPr>
          </w:pPr>
          <w:hyperlink w:anchor="_Toc29910041" w:history="1">
            <w:r w:rsidR="0035318D" w:rsidRPr="00E4555A">
              <w:rPr>
                <w:rStyle w:val="Hyperlink"/>
                <w:noProof/>
              </w:rPr>
              <w:t>School/academy actions &amp; sanctions</w:t>
            </w:r>
            <w:r w:rsidR="0035318D">
              <w:rPr>
                <w:noProof/>
                <w:webHidden/>
              </w:rPr>
              <w:tab/>
            </w:r>
            <w:r w:rsidR="0035318D">
              <w:rPr>
                <w:noProof/>
                <w:webHidden/>
              </w:rPr>
              <w:fldChar w:fldCharType="begin"/>
            </w:r>
            <w:r w:rsidR="0035318D">
              <w:rPr>
                <w:noProof/>
                <w:webHidden/>
              </w:rPr>
              <w:instrText xml:space="preserve"> PAGEREF _Toc29910041 \h </w:instrText>
            </w:r>
            <w:r w:rsidR="0035318D">
              <w:rPr>
                <w:noProof/>
                <w:webHidden/>
              </w:rPr>
            </w:r>
            <w:r w:rsidR="0035318D">
              <w:rPr>
                <w:noProof/>
                <w:webHidden/>
              </w:rPr>
              <w:fldChar w:fldCharType="separate"/>
            </w:r>
            <w:r w:rsidR="00FB635F">
              <w:rPr>
                <w:noProof/>
                <w:webHidden/>
              </w:rPr>
              <w:t>33</w:t>
            </w:r>
            <w:r w:rsidR="0035318D">
              <w:rPr>
                <w:noProof/>
                <w:webHidden/>
              </w:rPr>
              <w:fldChar w:fldCharType="end"/>
            </w:r>
          </w:hyperlink>
        </w:p>
        <w:p w14:paraId="65E7024E" w14:textId="68CC2F75" w:rsidR="0035318D" w:rsidRDefault="00875D70" w:rsidP="0035318D">
          <w:pPr>
            <w:pStyle w:val="TOC2"/>
            <w:tabs>
              <w:tab w:val="right" w:leader="dot" w:pos="9742"/>
            </w:tabs>
            <w:rPr>
              <w:rFonts w:asciiTheme="minorHAnsi" w:eastAsiaTheme="minorEastAsia" w:hAnsiTheme="minorHAnsi"/>
              <w:noProof/>
              <w:lang w:eastAsia="en-GB"/>
            </w:rPr>
          </w:pPr>
          <w:hyperlink w:anchor="_Toc29910042" w:history="1">
            <w:r w:rsidR="0035318D" w:rsidRPr="00E4555A">
              <w:rPr>
                <w:rStyle w:val="Hyperlink"/>
                <w:noProof/>
              </w:rPr>
              <w:t>Appendix</w:t>
            </w:r>
            <w:r w:rsidR="0035318D">
              <w:rPr>
                <w:noProof/>
                <w:webHidden/>
              </w:rPr>
              <w:tab/>
            </w:r>
            <w:r w:rsidR="0035318D">
              <w:rPr>
                <w:noProof/>
                <w:webHidden/>
              </w:rPr>
              <w:fldChar w:fldCharType="begin"/>
            </w:r>
            <w:r w:rsidR="0035318D">
              <w:rPr>
                <w:noProof/>
                <w:webHidden/>
              </w:rPr>
              <w:instrText xml:space="preserve"> PAGEREF _Toc29910042 \h </w:instrText>
            </w:r>
            <w:r w:rsidR="0035318D">
              <w:rPr>
                <w:noProof/>
                <w:webHidden/>
              </w:rPr>
            </w:r>
            <w:r w:rsidR="0035318D">
              <w:rPr>
                <w:noProof/>
                <w:webHidden/>
              </w:rPr>
              <w:fldChar w:fldCharType="separate"/>
            </w:r>
            <w:r w:rsidR="00FB635F">
              <w:rPr>
                <w:noProof/>
                <w:webHidden/>
              </w:rPr>
              <w:t>37</w:t>
            </w:r>
            <w:r w:rsidR="0035318D">
              <w:rPr>
                <w:noProof/>
                <w:webHidden/>
              </w:rPr>
              <w:fldChar w:fldCharType="end"/>
            </w:r>
          </w:hyperlink>
        </w:p>
        <w:p w14:paraId="0B65C134" w14:textId="5C4A11F9" w:rsidR="0035318D" w:rsidRDefault="0035318D" w:rsidP="0035318D">
          <w:pPr>
            <w:pStyle w:val="TOC2"/>
            <w:tabs>
              <w:tab w:val="right" w:leader="dot" w:pos="9742"/>
            </w:tabs>
            <w:rPr>
              <w:rFonts w:asciiTheme="minorHAnsi" w:eastAsiaTheme="minorEastAsia" w:hAnsiTheme="minorHAnsi"/>
              <w:noProof/>
              <w:lang w:eastAsia="en-GB"/>
            </w:rPr>
          </w:pPr>
        </w:p>
        <w:p w14:paraId="5311F24A" w14:textId="77777777" w:rsidR="0035318D" w:rsidRDefault="0035318D" w:rsidP="0035318D">
          <w:pPr>
            <w:pStyle w:val="Heading2"/>
            <w:rPr>
              <w:b/>
              <w:noProof/>
            </w:rPr>
          </w:pPr>
          <w:r>
            <w:rPr>
              <w:bCs w:val="0"/>
              <w:color w:val="333333"/>
            </w:rPr>
            <w:fldChar w:fldCharType="end"/>
          </w:r>
        </w:p>
      </w:sdtContent>
    </w:sdt>
    <w:p w14:paraId="7288F492" w14:textId="77777777" w:rsidR="0035318D" w:rsidRDefault="0035318D" w:rsidP="0035318D">
      <w:pPr>
        <w:spacing w:after="200" w:line="276" w:lineRule="auto"/>
        <w:jc w:val="left"/>
        <w:rPr>
          <w:b/>
          <w:noProof/>
        </w:rPr>
      </w:pPr>
      <w:r>
        <w:rPr>
          <w:b/>
          <w:noProof/>
        </w:rPr>
        <w:br w:type="page"/>
      </w:r>
    </w:p>
    <w:p w14:paraId="0B1B7044" w14:textId="77777777" w:rsidR="0035318D" w:rsidRPr="00F72572" w:rsidRDefault="0035318D" w:rsidP="0035318D">
      <w:pPr>
        <w:pStyle w:val="Heading2"/>
        <w:rPr>
          <w:color w:val="333333"/>
          <w:sz w:val="48"/>
        </w:rPr>
      </w:pPr>
      <w:bookmarkStart w:id="8" w:name="_Toc448756965"/>
      <w:bookmarkStart w:id="9" w:name="_Toc511315095"/>
      <w:bookmarkStart w:id="10" w:name="_Toc511513565"/>
      <w:bookmarkStart w:id="11" w:name="_Toc29910032"/>
      <w:bookmarkStart w:id="12" w:name="_Toc29910831"/>
      <w:r w:rsidRPr="00F72572">
        <w:lastRenderedPageBreak/>
        <w:t>Introduction</w:t>
      </w:r>
      <w:bookmarkEnd w:id="8"/>
      <w:bookmarkEnd w:id="9"/>
      <w:bookmarkEnd w:id="10"/>
      <w:bookmarkEnd w:id="11"/>
      <w:bookmarkEnd w:id="12"/>
    </w:p>
    <w:p w14:paraId="24FE874C" w14:textId="77777777" w:rsidR="0035318D" w:rsidRPr="00F72572" w:rsidRDefault="0035318D" w:rsidP="00F81CAD">
      <w:pPr>
        <w:pStyle w:val="Heading3"/>
        <w:spacing w:after="120"/>
      </w:pPr>
      <w:bookmarkStart w:id="13" w:name="_Toc25747612"/>
      <w:bookmarkStart w:id="14" w:name="_Toc448745587"/>
      <w:bookmarkStart w:id="15" w:name="_Toc448745800"/>
      <w:r w:rsidRPr="00F72572">
        <w:t>Online Data Protection Self-Review Tool</w:t>
      </w:r>
      <w:bookmarkEnd w:id="13"/>
    </w:p>
    <w:p w14:paraId="4DDEF5B2" w14:textId="77777777" w:rsidR="0035318D" w:rsidRPr="00F72572" w:rsidRDefault="0035318D" w:rsidP="00F81CAD">
      <w:pPr>
        <w:pStyle w:val="Heading3"/>
        <w:spacing w:after="120"/>
      </w:pPr>
      <w:bookmarkStart w:id="16" w:name="_Toc25747613"/>
      <w:r w:rsidRPr="00F72572">
        <w:t>The Online Safety Template Policies</w:t>
      </w:r>
      <w:bookmarkEnd w:id="14"/>
      <w:bookmarkEnd w:id="15"/>
      <w:bookmarkEnd w:id="16"/>
    </w:p>
    <w:p w14:paraId="7D8491FD" w14:textId="1759A2E3" w:rsidR="0035318D" w:rsidRPr="00F72572" w:rsidRDefault="008C32C3" w:rsidP="00F81CAD">
      <w:pPr>
        <w:spacing w:after="120"/>
      </w:pPr>
      <w:proofErr w:type="spellStart"/>
      <w:r>
        <w:t>Stalmine</w:t>
      </w:r>
      <w:proofErr w:type="spellEnd"/>
      <w:r>
        <w:t xml:space="preserve"> Primary </w:t>
      </w:r>
      <w:r w:rsidR="00877B03">
        <w:t>School Online Safety Policy wi</w:t>
      </w:r>
      <w:r w:rsidR="0035318D" w:rsidRPr="00F72572">
        <w:t>ll consider all current and relevant issues, in a whole school context, linking with other relevant policie</w:t>
      </w:r>
      <w:r w:rsidR="00877B03">
        <w:t>s, such as the child protection</w:t>
      </w:r>
      <w:r w:rsidR="0035318D" w:rsidRPr="00F72572">
        <w:t xml:space="preserve">, behaviour and anti-bullying policies. </w:t>
      </w:r>
    </w:p>
    <w:p w14:paraId="61E19F6E" w14:textId="1E018CB1" w:rsidR="0035318D" w:rsidRPr="00F72572" w:rsidRDefault="0035318D" w:rsidP="00F81CAD">
      <w:pPr>
        <w:spacing w:after="120"/>
      </w:pPr>
      <w:r w:rsidRPr="00F72572">
        <w:t>The requirement to ensure that children and young people are able to use the internet and related communications technologies appropriately and safely is addressed as part of the wider duty of care to which all who work in schools are bound. Schools must, through their Online Safety Policy, ensure that they meet their statutory obligations to ensure that children and young people are safe and are protected from potential harm, both within and outside school.  The policy will</w:t>
      </w:r>
      <w:r w:rsidR="00877B03">
        <w:t xml:space="preserve"> also form part of the school’s</w:t>
      </w:r>
      <w:r w:rsidRPr="00F72572">
        <w:t xml:space="preserve"> protection from legal challenge, relating to the use of digital technologies. </w:t>
      </w:r>
    </w:p>
    <w:p w14:paraId="27AE1701" w14:textId="1B0BDEFE" w:rsidR="0035318D" w:rsidRPr="00F72572" w:rsidRDefault="0035318D" w:rsidP="00F81CAD">
      <w:pPr>
        <w:spacing w:after="120"/>
        <w:rPr>
          <w:rFonts w:cs="Open Sans Light"/>
        </w:rPr>
      </w:pPr>
      <w:r w:rsidRPr="00F72572">
        <w:t xml:space="preserve">In England, </w:t>
      </w:r>
      <w:r w:rsidR="00877B03">
        <w:t>f</w:t>
      </w:r>
      <w:r w:rsidRPr="00F72572">
        <w:t>rom 2015</w:t>
      </w:r>
      <w:r>
        <w:t xml:space="preserve">, </w:t>
      </w:r>
      <w:r w:rsidRPr="00F72572">
        <w:t xml:space="preserve">additional duties under the Counter Terrorism and Securities Act 2015 require schools to ensure that children are safe from terrorist and extremist material on the internet. </w:t>
      </w:r>
      <w:r w:rsidRPr="00F72572">
        <w:rPr>
          <w:rFonts w:cs="Open Sans Light"/>
        </w:rPr>
        <w:t xml:space="preserve">Revised “Keeping Children Safe in Education” guidance </w:t>
      </w:r>
      <w:r w:rsidRPr="00F72572">
        <w:rPr>
          <w:rFonts w:cs="Open Sans Light"/>
          <w:color w:val="000000"/>
        </w:rPr>
        <w:t>obliges schools and colleges in England to “ensure appropriate filters and appropriate monitoring systems are in place. Children should not be able to access harmful or inappropriate material from the school or colleges IT system” however, schools will need to “be careful that “over blocking” does not lead to unreasonable restrictions as to what children can be taught with regards to online teaching and safeguarding.”</w:t>
      </w:r>
    </w:p>
    <w:p w14:paraId="312E7175" w14:textId="4556C189" w:rsidR="0035318D" w:rsidRPr="00F72572" w:rsidRDefault="00877B03" w:rsidP="00F81CAD">
      <w:pPr>
        <w:spacing w:after="120"/>
      </w:pPr>
      <w:r>
        <w:t>This</w:t>
      </w:r>
      <w:r w:rsidR="0035318D" w:rsidRPr="00F72572">
        <w:t xml:space="preserve"> Online Safety Policy </w:t>
      </w:r>
      <w:r>
        <w:t xml:space="preserve">has been produced through </w:t>
      </w:r>
      <w:r w:rsidR="0035318D" w:rsidRPr="00F72572">
        <w:t xml:space="preserve">discussion and consultation </w:t>
      </w:r>
      <w:r>
        <w:t xml:space="preserve">of all school stakeholders to </w:t>
      </w:r>
      <w:r w:rsidR="0035318D" w:rsidRPr="00F72572">
        <w:t xml:space="preserve">help ensure that the policy is owned and accepted by the whole school community. </w:t>
      </w:r>
    </w:p>
    <w:p w14:paraId="5DC35ABC" w14:textId="6C9D27D8" w:rsidR="0035318D" w:rsidRPr="00F72572" w:rsidRDefault="00877B03" w:rsidP="00F81CAD">
      <w:pPr>
        <w:spacing w:after="120"/>
      </w:pPr>
      <w:r>
        <w:t>The</w:t>
      </w:r>
      <w:r w:rsidR="0035318D" w:rsidRPr="00F72572">
        <w:t xml:space="preserve"> consultation in the production of this policy </w:t>
      </w:r>
      <w:r>
        <w:t xml:space="preserve">has </w:t>
      </w:r>
      <w:r w:rsidR="0035318D" w:rsidRPr="00F72572">
        <w:t>involve</w:t>
      </w:r>
      <w:r>
        <w:t>d</w:t>
      </w:r>
      <w:r w:rsidR="0035318D" w:rsidRPr="00F72572">
        <w:t>:</w:t>
      </w:r>
    </w:p>
    <w:p w14:paraId="2A7CD835" w14:textId="1E30220A" w:rsidR="0035318D" w:rsidRPr="00F72572" w:rsidRDefault="0035318D" w:rsidP="00392F49">
      <w:pPr>
        <w:pStyle w:val="ListParagraph"/>
        <w:numPr>
          <w:ilvl w:val="0"/>
          <w:numId w:val="1"/>
        </w:numPr>
        <w:spacing w:after="120" w:line="264" w:lineRule="auto"/>
      </w:pPr>
      <w:r w:rsidRPr="00F72572">
        <w:t>Governors</w:t>
      </w:r>
      <w:r w:rsidRPr="00F72572">
        <w:tab/>
      </w:r>
    </w:p>
    <w:p w14:paraId="127F310A" w14:textId="77777777" w:rsidR="0035318D" w:rsidRPr="00F72572" w:rsidRDefault="0035318D" w:rsidP="00392F49">
      <w:pPr>
        <w:pStyle w:val="ListParagraph"/>
        <w:numPr>
          <w:ilvl w:val="0"/>
          <w:numId w:val="1"/>
        </w:numPr>
        <w:spacing w:after="120" w:line="264" w:lineRule="auto"/>
      </w:pPr>
      <w:r w:rsidRPr="00F72572">
        <w:t xml:space="preserve">Teaching Staff and Support Staff </w:t>
      </w:r>
    </w:p>
    <w:p w14:paraId="3489008F" w14:textId="7B48F44C" w:rsidR="0035318D" w:rsidRPr="00F72572" w:rsidRDefault="00877B03" w:rsidP="00392F49">
      <w:pPr>
        <w:pStyle w:val="ListParagraph"/>
        <w:numPr>
          <w:ilvl w:val="0"/>
          <w:numId w:val="1"/>
        </w:numPr>
        <w:spacing w:after="120" w:line="264" w:lineRule="auto"/>
      </w:pPr>
      <w:r>
        <w:t>P</w:t>
      </w:r>
      <w:r w:rsidR="0035318D" w:rsidRPr="00F72572">
        <w:t>upils</w:t>
      </w:r>
    </w:p>
    <w:p w14:paraId="06E74312" w14:textId="77777777" w:rsidR="0035318D" w:rsidRPr="00F72572" w:rsidRDefault="0035318D" w:rsidP="00392F49">
      <w:pPr>
        <w:pStyle w:val="ListParagraph"/>
        <w:numPr>
          <w:ilvl w:val="0"/>
          <w:numId w:val="1"/>
        </w:numPr>
        <w:spacing w:after="120" w:line="264" w:lineRule="auto"/>
      </w:pPr>
      <w:r w:rsidRPr="00F72572">
        <w:t>Parents</w:t>
      </w:r>
    </w:p>
    <w:p w14:paraId="7104CA33" w14:textId="77777777" w:rsidR="0035318D" w:rsidRPr="00F72572" w:rsidRDefault="0035318D" w:rsidP="00392F49">
      <w:pPr>
        <w:pStyle w:val="ListParagraph"/>
        <w:numPr>
          <w:ilvl w:val="0"/>
          <w:numId w:val="1"/>
        </w:numPr>
        <w:spacing w:after="120" w:line="264" w:lineRule="auto"/>
      </w:pPr>
      <w:r w:rsidRPr="00F72572">
        <w:t>Community users and any other relevant groups.</w:t>
      </w:r>
    </w:p>
    <w:p w14:paraId="5FCDFD5D" w14:textId="4CAE795E" w:rsidR="0035318D" w:rsidRPr="00F72572" w:rsidRDefault="0035318D" w:rsidP="00F81CAD">
      <w:pPr>
        <w:spacing w:after="120"/>
      </w:pPr>
      <w:r w:rsidRPr="00F72572">
        <w:t xml:space="preserve">Due to the </w:t>
      </w:r>
      <w:proofErr w:type="gramStart"/>
      <w:r w:rsidRPr="00F72572">
        <w:t>ever changing</w:t>
      </w:r>
      <w:proofErr w:type="gramEnd"/>
      <w:r w:rsidRPr="00F72572">
        <w:t xml:space="preserve"> nature of digital technologies, </w:t>
      </w:r>
      <w:proofErr w:type="spellStart"/>
      <w:r w:rsidR="00877B03">
        <w:t>Stalmine</w:t>
      </w:r>
      <w:proofErr w:type="spellEnd"/>
      <w:r w:rsidR="00877B03">
        <w:t xml:space="preserve"> Primary School r</w:t>
      </w:r>
      <w:r w:rsidRPr="00F72572">
        <w:t xml:space="preserve">eviews the Online Safety Policy annually and, if necessary, more frequently in response to any significant </w:t>
      </w:r>
      <w:r w:rsidRPr="00F72572">
        <w:lastRenderedPageBreak/>
        <w:t xml:space="preserve">new developments in the use of the technologies, new threats to online safety or incidents that have taken place. </w:t>
      </w:r>
    </w:p>
    <w:p w14:paraId="5C1A5D4F" w14:textId="66B66EAD" w:rsidR="0035318D" w:rsidRPr="00F72572" w:rsidRDefault="0035318D" w:rsidP="00F81CAD">
      <w:pPr>
        <w:spacing w:after="120"/>
      </w:pPr>
      <w:r w:rsidRPr="00F72572">
        <w:t xml:space="preserve">The first part of this document (approximately 25 pages) provides an overall Online Safety Policy for </w:t>
      </w:r>
      <w:proofErr w:type="spellStart"/>
      <w:r w:rsidR="00877B03">
        <w:t>Stalmine</w:t>
      </w:r>
      <w:proofErr w:type="spellEnd"/>
      <w:r w:rsidR="00877B03">
        <w:t xml:space="preserve"> Primary School</w:t>
      </w:r>
      <w:r w:rsidRPr="00F72572">
        <w:t xml:space="preserve">. The appendices contain more detailed and more specific policy templates and agreement forms. </w:t>
      </w:r>
    </w:p>
    <w:p w14:paraId="48812A33" w14:textId="77777777" w:rsidR="0035318D" w:rsidRPr="00F72572" w:rsidRDefault="0035318D" w:rsidP="00F81CAD">
      <w:pPr>
        <w:pStyle w:val="LargeHeading"/>
        <w:spacing w:after="120"/>
      </w:pPr>
    </w:p>
    <w:p w14:paraId="1E3CC743" w14:textId="77777777" w:rsidR="0035318D" w:rsidRPr="00F72572" w:rsidRDefault="0035318D" w:rsidP="0035318D">
      <w:pPr>
        <w:pStyle w:val="LargeHeading"/>
      </w:pPr>
    </w:p>
    <w:p w14:paraId="1CB51BED" w14:textId="77777777" w:rsidR="0035318D" w:rsidRPr="00F72572" w:rsidRDefault="0035318D" w:rsidP="0035318D">
      <w:pPr>
        <w:pStyle w:val="LargeHeading"/>
      </w:pPr>
    </w:p>
    <w:p w14:paraId="6AFD0A9E" w14:textId="77777777" w:rsidR="0035318D" w:rsidRPr="00F72572" w:rsidRDefault="0035318D" w:rsidP="0035318D">
      <w:pPr>
        <w:pStyle w:val="LargeHeading"/>
      </w:pPr>
    </w:p>
    <w:p w14:paraId="088D4018" w14:textId="77777777" w:rsidR="0035318D" w:rsidRPr="001E1C25" w:rsidRDefault="0035318D" w:rsidP="0035318D">
      <w:pPr>
        <w:jc w:val="center"/>
        <w:rPr>
          <w:rFonts w:ascii="Gotham Medium" w:hAnsi="Gotham Medium"/>
          <w:sz w:val="44"/>
          <w:szCs w:val="44"/>
        </w:rPr>
      </w:pPr>
      <w:bookmarkStart w:id="17" w:name="_Toc448756966"/>
      <w:bookmarkStart w:id="18" w:name="_Toc511315096"/>
      <w:bookmarkStart w:id="19" w:name="_Toc511513566"/>
      <w:r w:rsidRPr="00F72572">
        <w:br/>
      </w:r>
      <w:bookmarkStart w:id="20" w:name="_Toc25747614"/>
      <w:r w:rsidRPr="001E1C25">
        <w:rPr>
          <w:rFonts w:ascii="Gotham Medium" w:hAnsi="Gotham Medium"/>
          <w:sz w:val="44"/>
          <w:szCs w:val="44"/>
        </w:rPr>
        <w:t>Online Safety Policy</w:t>
      </w:r>
      <w:bookmarkEnd w:id="17"/>
      <w:bookmarkEnd w:id="18"/>
      <w:bookmarkEnd w:id="19"/>
      <w:bookmarkEnd w:id="20"/>
    </w:p>
    <w:p w14:paraId="2DE09364" w14:textId="3F2D1E58" w:rsidR="0035318D" w:rsidRPr="001E1C25" w:rsidRDefault="00877B03" w:rsidP="0035318D">
      <w:pPr>
        <w:jc w:val="center"/>
        <w:rPr>
          <w:rFonts w:ascii="Gotham Medium" w:hAnsi="Gotham Medium"/>
          <w:sz w:val="44"/>
          <w:szCs w:val="44"/>
        </w:rPr>
      </w:pPr>
      <w:bookmarkStart w:id="21" w:name="_Toc25747615"/>
      <w:proofErr w:type="spellStart"/>
      <w:r>
        <w:rPr>
          <w:rFonts w:ascii="Gotham Medium" w:hAnsi="Gotham Medium"/>
          <w:sz w:val="44"/>
          <w:szCs w:val="44"/>
        </w:rPr>
        <w:t>Stalmine</w:t>
      </w:r>
      <w:proofErr w:type="spellEnd"/>
      <w:r>
        <w:rPr>
          <w:rFonts w:ascii="Gotham Medium" w:hAnsi="Gotham Medium"/>
          <w:sz w:val="44"/>
          <w:szCs w:val="44"/>
        </w:rPr>
        <w:t xml:space="preserve"> Primary School</w:t>
      </w:r>
      <w:bookmarkEnd w:id="21"/>
    </w:p>
    <w:p w14:paraId="1B831F6C" w14:textId="77777777" w:rsidR="0035318D" w:rsidRDefault="0035318D" w:rsidP="0035318D">
      <w:pPr>
        <w:spacing w:after="200" w:line="276" w:lineRule="auto"/>
        <w:jc w:val="left"/>
      </w:pPr>
      <w:r>
        <w:br w:type="page"/>
      </w:r>
    </w:p>
    <w:bookmarkStart w:id="22" w:name="_Toc448745588"/>
    <w:bookmarkStart w:id="23" w:name="_Toc448745801"/>
    <w:bookmarkStart w:id="24" w:name="_Toc511315097"/>
    <w:bookmarkStart w:id="25" w:name="_Toc29910033"/>
    <w:bookmarkStart w:id="26" w:name="_Toc29910832"/>
    <w:p w14:paraId="10593FA3" w14:textId="77777777" w:rsidR="0035318D" w:rsidRPr="00F72572" w:rsidRDefault="0035318D" w:rsidP="0035318D">
      <w:pPr>
        <w:pStyle w:val="Heading2"/>
      </w:pPr>
      <w:r w:rsidRPr="00F72572">
        <w:rPr>
          <w:noProof/>
          <w:lang w:eastAsia="en-GB"/>
        </w:rPr>
        <w:lastRenderedPageBreak/>
        <mc:AlternateContent>
          <mc:Choice Requires="wps">
            <w:drawing>
              <wp:anchor distT="0" distB="0" distL="114300" distR="114300" simplePos="0" relativeHeight="251659264" behindDoc="0" locked="0" layoutInCell="1" allowOverlap="1" wp14:anchorId="54FF6BEA" wp14:editId="65DBD648">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82F94" w14:textId="77777777" w:rsidR="00E73B2C" w:rsidRDefault="00E73B2C" w:rsidP="0035318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F6BEA"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14:paraId="33182F94" w14:textId="77777777" w:rsidR="00E73B2C" w:rsidRDefault="00E73B2C" w:rsidP="0035318D">
                      <w:pPr>
                        <w:jc w:val="center"/>
                        <w:rPr>
                          <w:rFonts w:ascii="Arial" w:hAnsi="Arial"/>
                        </w:rPr>
                      </w:pPr>
                      <w:r>
                        <w:rPr>
                          <w:rFonts w:ascii="Arial" w:hAnsi="Arial"/>
                          <w:color w:val="FFFFFF"/>
                          <w:sz w:val="60"/>
                        </w:rPr>
                        <w:t>4</w:t>
                      </w:r>
                    </w:p>
                  </w:txbxContent>
                </v:textbox>
              </v:shape>
            </w:pict>
          </mc:Fallback>
        </mc:AlternateContent>
      </w:r>
      <w:r w:rsidRPr="00F72572">
        <w:t>Development/Monitoring/Review of this Policy</w:t>
      </w:r>
      <w:bookmarkEnd w:id="22"/>
      <w:bookmarkEnd w:id="23"/>
      <w:bookmarkEnd w:id="24"/>
      <w:bookmarkEnd w:id="25"/>
      <w:bookmarkEnd w:id="26"/>
    </w:p>
    <w:p w14:paraId="52EBB109" w14:textId="2C67E353" w:rsidR="00F81CAD" w:rsidRDefault="0035318D" w:rsidP="00F81CAD">
      <w:pPr>
        <w:rPr>
          <w:rStyle w:val="BlueText"/>
          <w:i/>
        </w:rPr>
      </w:pPr>
      <w:r w:rsidRPr="00F72572">
        <w:t xml:space="preserve">This </w:t>
      </w:r>
      <w:r>
        <w:t>o</w:t>
      </w:r>
      <w:r w:rsidRPr="00F72572">
        <w:t xml:space="preserve">nline </w:t>
      </w:r>
      <w:r>
        <w:t>s</w:t>
      </w:r>
      <w:r w:rsidRPr="00F72572">
        <w:t>afety policy has been developed by a working group/committee</w:t>
      </w:r>
      <w:r w:rsidRPr="00CA5C14">
        <w:rPr>
          <w:rStyle w:val="BlueText"/>
        </w:rPr>
        <w:t xml:space="preserve"> </w:t>
      </w:r>
      <w:r w:rsidRPr="00F72572">
        <w:t xml:space="preserve">made up of: </w:t>
      </w:r>
    </w:p>
    <w:p w14:paraId="389FA4F1" w14:textId="56A62569" w:rsidR="0035318D" w:rsidRPr="00F72572" w:rsidRDefault="0035318D" w:rsidP="00392F49">
      <w:pPr>
        <w:pStyle w:val="ListParagraph"/>
        <w:numPr>
          <w:ilvl w:val="0"/>
          <w:numId w:val="36"/>
        </w:numPr>
      </w:pPr>
      <w:r w:rsidRPr="00F72572">
        <w:t xml:space="preserve">Headteacher </w:t>
      </w:r>
      <w:r w:rsidR="0032287C">
        <w:t>(also Online Safety Officer and DSL)</w:t>
      </w:r>
    </w:p>
    <w:p w14:paraId="5F878E4F" w14:textId="177C3DED" w:rsidR="0035318D" w:rsidRPr="00F72572" w:rsidRDefault="0032287C" w:rsidP="00392F49">
      <w:pPr>
        <w:pStyle w:val="ListParagraph"/>
        <w:numPr>
          <w:ilvl w:val="0"/>
          <w:numId w:val="2"/>
        </w:numPr>
        <w:spacing w:after="0" w:line="264" w:lineRule="auto"/>
      </w:pPr>
      <w:r>
        <w:t>Assistant Head Teacher (back up DSL)</w:t>
      </w:r>
    </w:p>
    <w:p w14:paraId="6E6B67F4" w14:textId="77777777" w:rsidR="0035318D" w:rsidRPr="00F72572" w:rsidRDefault="0035318D" w:rsidP="00392F49">
      <w:pPr>
        <w:pStyle w:val="ListParagraph"/>
        <w:numPr>
          <w:ilvl w:val="0"/>
          <w:numId w:val="2"/>
        </w:numPr>
        <w:spacing w:after="0" w:line="264" w:lineRule="auto"/>
      </w:pPr>
      <w:r w:rsidRPr="00F72572">
        <w:t xml:space="preserve">Staff – including </w:t>
      </w:r>
      <w:r>
        <w:t>t</w:t>
      </w:r>
      <w:r w:rsidRPr="00F72572">
        <w:t xml:space="preserve">eachers, </w:t>
      </w:r>
      <w:r>
        <w:t>s</w:t>
      </w:r>
      <w:r w:rsidRPr="00F72572">
        <w:t xml:space="preserve">upport </w:t>
      </w:r>
      <w:r>
        <w:t>s</w:t>
      </w:r>
      <w:r w:rsidRPr="00F72572">
        <w:t xml:space="preserve">taff, </w:t>
      </w:r>
      <w:r>
        <w:t>t</w:t>
      </w:r>
      <w:r w:rsidRPr="00F72572">
        <w:t>echnical staff</w:t>
      </w:r>
    </w:p>
    <w:p w14:paraId="297FF421" w14:textId="7B617721" w:rsidR="0035318D" w:rsidRPr="00F72572" w:rsidRDefault="0035318D" w:rsidP="00392F49">
      <w:pPr>
        <w:pStyle w:val="ListParagraph"/>
        <w:numPr>
          <w:ilvl w:val="0"/>
          <w:numId w:val="2"/>
        </w:numPr>
        <w:spacing w:after="0" w:line="264" w:lineRule="auto"/>
      </w:pPr>
      <w:r w:rsidRPr="00F72572">
        <w:t>Governors</w:t>
      </w:r>
    </w:p>
    <w:p w14:paraId="2CC54C76" w14:textId="77777777" w:rsidR="0035318D" w:rsidRPr="00F72572" w:rsidRDefault="0035318D" w:rsidP="00392F49">
      <w:pPr>
        <w:pStyle w:val="ListParagraph"/>
        <w:numPr>
          <w:ilvl w:val="0"/>
          <w:numId w:val="2"/>
        </w:numPr>
        <w:spacing w:after="0" w:line="264" w:lineRule="auto"/>
      </w:pPr>
      <w:r w:rsidRPr="00F72572">
        <w:t xml:space="preserve">Parents and </w:t>
      </w:r>
      <w:r>
        <w:t>c</w:t>
      </w:r>
      <w:r w:rsidRPr="00F72572">
        <w:t>arers</w:t>
      </w:r>
    </w:p>
    <w:p w14:paraId="281326BB" w14:textId="77777777" w:rsidR="0035318D" w:rsidRPr="00F72572" w:rsidRDefault="0035318D" w:rsidP="00392F49">
      <w:pPr>
        <w:pStyle w:val="ListParagraph"/>
        <w:numPr>
          <w:ilvl w:val="0"/>
          <w:numId w:val="2"/>
        </w:numPr>
        <w:spacing w:after="0" w:line="264" w:lineRule="auto"/>
      </w:pPr>
      <w:r w:rsidRPr="00F72572">
        <w:t>Community users</w:t>
      </w:r>
    </w:p>
    <w:p w14:paraId="01C1A1F0" w14:textId="0A87C52B" w:rsidR="0035318D" w:rsidRPr="00F72572" w:rsidRDefault="0035318D" w:rsidP="0035318D">
      <w:pPr>
        <w:rPr>
          <w:color w:val="13264D"/>
        </w:rPr>
      </w:pPr>
      <w:r w:rsidRPr="00F72572">
        <w:t xml:space="preserve">Consultation with the whole school community has taken place through a range of formal and informal meetings. </w:t>
      </w:r>
    </w:p>
    <w:bookmarkStart w:id="27" w:name="_Toc448745589"/>
    <w:bookmarkStart w:id="28" w:name="_Toc448745802"/>
    <w:bookmarkStart w:id="29" w:name="_Toc511315098"/>
    <w:bookmarkStart w:id="30" w:name="_Toc25747617"/>
    <w:p w14:paraId="7C6E2B08" w14:textId="77777777" w:rsidR="0035318D" w:rsidRPr="00F72572" w:rsidRDefault="0035318D" w:rsidP="0035318D">
      <w:pPr>
        <w:pStyle w:val="Heading3"/>
      </w:pPr>
      <w:r w:rsidRPr="00F72572">
        <w:rPr>
          <w:noProof/>
          <w:color w:val="13264D"/>
          <w:lang w:eastAsia="en-GB"/>
        </w:rPr>
        <mc:AlternateContent>
          <mc:Choice Requires="wps">
            <w:drawing>
              <wp:anchor distT="0" distB="0" distL="114300" distR="114300" simplePos="0" relativeHeight="251660288" behindDoc="0" locked="0" layoutInCell="1" allowOverlap="1" wp14:anchorId="3DB88609" wp14:editId="6AFAE71A">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457A5" w14:textId="77777777" w:rsidR="00E73B2C" w:rsidRDefault="00E73B2C" w:rsidP="0035318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88609" id="Text Box 12" o:spid="_x0000_s1027"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14:paraId="342457A5" w14:textId="77777777" w:rsidR="00E73B2C" w:rsidRDefault="00E73B2C" w:rsidP="0035318D">
                      <w:pPr>
                        <w:jc w:val="center"/>
                        <w:rPr>
                          <w:rFonts w:ascii="Arial" w:hAnsi="Arial"/>
                        </w:rPr>
                      </w:pPr>
                      <w:r>
                        <w:rPr>
                          <w:rFonts w:ascii="Arial" w:hAnsi="Arial"/>
                          <w:color w:val="FFFFFF"/>
                          <w:sz w:val="60"/>
                        </w:rPr>
                        <w:t>5</w:t>
                      </w:r>
                    </w:p>
                  </w:txbxContent>
                </v:textbox>
              </v:shape>
            </w:pict>
          </mc:Fallback>
        </mc:AlternateContent>
      </w:r>
      <w:r w:rsidRPr="00F72572">
        <w:t>Schedule for Development/Monitoring/Review</w:t>
      </w:r>
      <w:bookmarkEnd w:id="27"/>
      <w:bookmarkEnd w:id="28"/>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2"/>
        <w:gridCol w:w="3104"/>
      </w:tblGrid>
      <w:tr w:rsidR="0035318D" w:rsidRPr="00F72572" w14:paraId="144B6358" w14:textId="77777777" w:rsidTr="008C32C3">
        <w:trPr>
          <w:trHeight w:val="60"/>
        </w:trPr>
        <w:tc>
          <w:tcPr>
            <w:tcW w:w="6062" w:type="dxa"/>
          </w:tcPr>
          <w:p w14:paraId="2975D09D" w14:textId="77777777" w:rsidR="0035318D" w:rsidRPr="00F72572" w:rsidRDefault="0035318D" w:rsidP="008C32C3">
            <w:pPr>
              <w:spacing w:after="0"/>
              <w:jc w:val="left"/>
              <w:rPr>
                <w:lang w:eastAsia="en-GB"/>
              </w:rPr>
            </w:pPr>
            <w:r w:rsidRPr="00F72572">
              <w:rPr>
                <w:lang w:eastAsia="en-GB"/>
              </w:rPr>
              <w:t xml:space="preserve">This </w:t>
            </w:r>
            <w:r>
              <w:rPr>
                <w:lang w:eastAsia="en-GB"/>
              </w:rPr>
              <w:t>o</w:t>
            </w:r>
            <w:r w:rsidRPr="00F72572">
              <w:rPr>
                <w:lang w:eastAsia="en-GB"/>
              </w:rPr>
              <w:t xml:space="preserve">nline </w:t>
            </w:r>
            <w:r>
              <w:rPr>
                <w:lang w:eastAsia="en-GB"/>
              </w:rPr>
              <w:t>s</w:t>
            </w:r>
            <w:r w:rsidRPr="00F72572">
              <w:rPr>
                <w:lang w:eastAsia="en-GB"/>
              </w:rPr>
              <w:t>afety policy was approved by the Board of Directors/Governing Body/Governors Sub Committee on:</w:t>
            </w:r>
          </w:p>
        </w:tc>
        <w:tc>
          <w:tcPr>
            <w:tcW w:w="3180" w:type="dxa"/>
          </w:tcPr>
          <w:p w14:paraId="27D0E76F" w14:textId="00B8C3D0" w:rsidR="0035318D" w:rsidRPr="00F72572" w:rsidRDefault="0035318D" w:rsidP="008C32C3">
            <w:pPr>
              <w:spacing w:after="0"/>
              <w:jc w:val="left"/>
              <w:rPr>
                <w:i/>
                <w:lang w:eastAsia="en-GB"/>
              </w:rPr>
            </w:pPr>
          </w:p>
        </w:tc>
      </w:tr>
      <w:tr w:rsidR="0035318D" w:rsidRPr="00F72572" w14:paraId="7BA91513" w14:textId="77777777" w:rsidTr="008C32C3">
        <w:trPr>
          <w:trHeight w:val="60"/>
        </w:trPr>
        <w:tc>
          <w:tcPr>
            <w:tcW w:w="6062" w:type="dxa"/>
          </w:tcPr>
          <w:p w14:paraId="2B2EEE87" w14:textId="77777777" w:rsidR="0035318D" w:rsidRPr="00F72572" w:rsidRDefault="0035318D" w:rsidP="008C32C3">
            <w:pPr>
              <w:spacing w:after="0"/>
              <w:jc w:val="left"/>
              <w:rPr>
                <w:lang w:eastAsia="en-GB"/>
              </w:rPr>
            </w:pPr>
            <w:r w:rsidRPr="00F72572">
              <w:rPr>
                <w:lang w:eastAsia="en-GB"/>
              </w:rPr>
              <w:t xml:space="preserve">The implementation of this </w:t>
            </w:r>
            <w:r>
              <w:rPr>
                <w:lang w:eastAsia="en-GB"/>
              </w:rPr>
              <w:t>o</w:t>
            </w:r>
            <w:r w:rsidRPr="00F72572">
              <w:rPr>
                <w:lang w:eastAsia="en-GB"/>
              </w:rPr>
              <w:t xml:space="preserve">nline </w:t>
            </w:r>
            <w:r>
              <w:rPr>
                <w:lang w:eastAsia="en-GB"/>
              </w:rPr>
              <w:t>s</w:t>
            </w:r>
            <w:r w:rsidRPr="00F72572">
              <w:rPr>
                <w:lang w:eastAsia="en-GB"/>
              </w:rPr>
              <w:t>afety policy will be monitored by the:</w:t>
            </w:r>
          </w:p>
        </w:tc>
        <w:tc>
          <w:tcPr>
            <w:tcW w:w="3180" w:type="dxa"/>
          </w:tcPr>
          <w:p w14:paraId="4281766D" w14:textId="115654F2" w:rsidR="0035318D" w:rsidRPr="00F72572" w:rsidRDefault="0032287C" w:rsidP="008C32C3">
            <w:pPr>
              <w:spacing w:after="0"/>
              <w:jc w:val="left"/>
              <w:rPr>
                <w:i/>
                <w:lang w:eastAsia="en-GB"/>
              </w:rPr>
            </w:pPr>
            <w:r>
              <w:rPr>
                <w:i/>
                <w:lang w:eastAsia="en-GB"/>
              </w:rPr>
              <w:t>SLT</w:t>
            </w:r>
          </w:p>
        </w:tc>
      </w:tr>
      <w:tr w:rsidR="0035318D" w:rsidRPr="00F72572" w14:paraId="76B1F378" w14:textId="77777777" w:rsidTr="008C32C3">
        <w:trPr>
          <w:trHeight w:val="60"/>
        </w:trPr>
        <w:tc>
          <w:tcPr>
            <w:tcW w:w="6062" w:type="dxa"/>
          </w:tcPr>
          <w:p w14:paraId="209A862C" w14:textId="77777777" w:rsidR="0035318D" w:rsidRPr="00F72572" w:rsidRDefault="0035318D" w:rsidP="008C32C3">
            <w:pPr>
              <w:spacing w:after="0"/>
              <w:jc w:val="left"/>
              <w:rPr>
                <w:lang w:eastAsia="en-GB"/>
              </w:rPr>
            </w:pPr>
            <w:r w:rsidRPr="00F72572">
              <w:rPr>
                <w:lang w:eastAsia="en-GB"/>
              </w:rPr>
              <w:t>Monitoring will take place at regular intervals:</w:t>
            </w:r>
          </w:p>
        </w:tc>
        <w:tc>
          <w:tcPr>
            <w:tcW w:w="3180" w:type="dxa"/>
          </w:tcPr>
          <w:p w14:paraId="6319FAA8" w14:textId="3444554A" w:rsidR="0032287C" w:rsidRPr="00F72572" w:rsidRDefault="0032287C" w:rsidP="008C32C3">
            <w:pPr>
              <w:spacing w:after="0"/>
              <w:jc w:val="left"/>
              <w:rPr>
                <w:i/>
                <w:lang w:eastAsia="en-GB"/>
              </w:rPr>
            </w:pPr>
            <w:r>
              <w:rPr>
                <w:i/>
                <w:lang w:eastAsia="en-GB"/>
              </w:rPr>
              <w:t xml:space="preserve">Termly </w:t>
            </w:r>
          </w:p>
        </w:tc>
      </w:tr>
      <w:tr w:rsidR="0035318D" w:rsidRPr="00F72572" w14:paraId="5FB7C7CF" w14:textId="77777777" w:rsidTr="008C32C3">
        <w:trPr>
          <w:trHeight w:val="60"/>
        </w:trPr>
        <w:tc>
          <w:tcPr>
            <w:tcW w:w="6062" w:type="dxa"/>
          </w:tcPr>
          <w:p w14:paraId="23D626C6" w14:textId="20843D95" w:rsidR="0035318D" w:rsidRPr="00F72572" w:rsidRDefault="0035318D" w:rsidP="0032287C">
            <w:pPr>
              <w:spacing w:after="0"/>
              <w:jc w:val="left"/>
              <w:rPr>
                <w:lang w:eastAsia="en-GB"/>
              </w:rPr>
            </w:pPr>
            <w:r w:rsidRPr="00F72572">
              <w:rPr>
                <w:lang w:eastAsia="en-GB"/>
              </w:rPr>
              <w:t xml:space="preserve">The Governing Body will receive a report on the implementation of the </w:t>
            </w:r>
            <w:r>
              <w:rPr>
                <w:lang w:eastAsia="en-GB"/>
              </w:rPr>
              <w:t>o</w:t>
            </w:r>
            <w:r w:rsidRPr="00F72572">
              <w:rPr>
                <w:lang w:eastAsia="en-GB"/>
              </w:rPr>
              <w:t xml:space="preserve">nline </w:t>
            </w:r>
            <w:r>
              <w:rPr>
                <w:lang w:eastAsia="en-GB"/>
              </w:rPr>
              <w:t>s</w:t>
            </w:r>
            <w:r w:rsidRPr="00F72572">
              <w:rPr>
                <w:lang w:eastAsia="en-GB"/>
              </w:rPr>
              <w:t xml:space="preserve">afety </w:t>
            </w:r>
            <w:r>
              <w:rPr>
                <w:lang w:eastAsia="en-GB"/>
              </w:rPr>
              <w:t>p</w:t>
            </w:r>
            <w:r w:rsidRPr="00F72572">
              <w:rPr>
                <w:lang w:eastAsia="en-GB"/>
              </w:rPr>
              <w:t xml:space="preserve">olicy generated by </w:t>
            </w:r>
            <w:r w:rsidR="0032287C">
              <w:rPr>
                <w:lang w:eastAsia="en-GB"/>
              </w:rPr>
              <w:t>SLT</w:t>
            </w:r>
            <w:r w:rsidRPr="00F72572">
              <w:rPr>
                <w:lang w:eastAsia="en-GB"/>
              </w:rPr>
              <w:t xml:space="preserve"> (which will include anonymous details of online safety incidents) at regular intervals:</w:t>
            </w:r>
          </w:p>
        </w:tc>
        <w:tc>
          <w:tcPr>
            <w:tcW w:w="3180" w:type="dxa"/>
          </w:tcPr>
          <w:p w14:paraId="699A4E39" w14:textId="77777777" w:rsidR="0035318D" w:rsidRPr="00F72572" w:rsidRDefault="0035318D" w:rsidP="008C32C3">
            <w:pPr>
              <w:spacing w:after="0"/>
              <w:jc w:val="left"/>
              <w:rPr>
                <w:i/>
                <w:lang w:eastAsia="en-GB"/>
              </w:rPr>
            </w:pPr>
            <w:r w:rsidRPr="00F72572">
              <w:rPr>
                <w:i/>
                <w:lang w:eastAsia="en-GB"/>
              </w:rPr>
              <w:t>Insert time period (suggested to be at least once a year)</w:t>
            </w:r>
          </w:p>
        </w:tc>
      </w:tr>
      <w:tr w:rsidR="0035318D" w:rsidRPr="00F72572" w14:paraId="57A8B439" w14:textId="77777777" w:rsidTr="008C32C3">
        <w:trPr>
          <w:trHeight w:val="60"/>
        </w:trPr>
        <w:tc>
          <w:tcPr>
            <w:tcW w:w="6062" w:type="dxa"/>
          </w:tcPr>
          <w:p w14:paraId="287927A4" w14:textId="0402EFCD" w:rsidR="0035318D" w:rsidRPr="00F72572" w:rsidRDefault="0035318D" w:rsidP="008C32C3">
            <w:pPr>
              <w:spacing w:after="0"/>
              <w:jc w:val="left"/>
              <w:rPr>
                <w:lang w:eastAsia="en-GB"/>
              </w:rPr>
            </w:pPr>
            <w:r w:rsidRPr="00F72572">
              <w:rPr>
                <w:spacing w:val="-2"/>
                <w:lang w:eastAsia="en-GB"/>
              </w:rPr>
              <w:t xml:space="preserve">The </w:t>
            </w:r>
            <w:r>
              <w:rPr>
                <w:spacing w:val="-2"/>
                <w:lang w:eastAsia="en-GB"/>
              </w:rPr>
              <w:t>o</w:t>
            </w:r>
            <w:r w:rsidRPr="00F72572">
              <w:rPr>
                <w:spacing w:val="-2"/>
                <w:lang w:eastAsia="en-GB"/>
              </w:rPr>
              <w:t xml:space="preserve">nline </w:t>
            </w:r>
            <w:r>
              <w:rPr>
                <w:spacing w:val="-2"/>
                <w:lang w:eastAsia="en-GB"/>
              </w:rPr>
              <w:t>s</w:t>
            </w:r>
            <w:r w:rsidRPr="00F72572">
              <w:rPr>
                <w:spacing w:val="-2"/>
                <w:lang w:eastAsia="en-GB"/>
              </w:rPr>
              <w:t xml:space="preserve">afety </w:t>
            </w:r>
            <w:r>
              <w:rPr>
                <w:spacing w:val="-2"/>
                <w:lang w:eastAsia="en-GB"/>
              </w:rPr>
              <w:t>p</w:t>
            </w:r>
            <w:r w:rsidRPr="00F72572">
              <w:rPr>
                <w:spacing w:val="-2"/>
                <w:lang w:eastAsia="en-GB"/>
              </w:rPr>
              <w:t>olicy will be reviewed annually, or more regularly in the light of significant developments in the use of technologies, new threats to online safety or incidents that have taken place. The next anticipated review date will be:</w:t>
            </w:r>
          </w:p>
        </w:tc>
        <w:tc>
          <w:tcPr>
            <w:tcW w:w="3180" w:type="dxa"/>
          </w:tcPr>
          <w:p w14:paraId="4AF29771" w14:textId="32A419C2" w:rsidR="0035318D" w:rsidRPr="00F72572" w:rsidRDefault="00E73B2C" w:rsidP="008C32C3">
            <w:pPr>
              <w:spacing w:after="0"/>
              <w:jc w:val="left"/>
              <w:rPr>
                <w:i/>
                <w:lang w:eastAsia="en-GB"/>
              </w:rPr>
            </w:pPr>
            <w:r>
              <w:rPr>
                <w:i/>
                <w:lang w:eastAsia="en-GB"/>
              </w:rPr>
              <w:t>1/10</w:t>
            </w:r>
            <w:r w:rsidR="0032287C">
              <w:rPr>
                <w:i/>
                <w:lang w:eastAsia="en-GB"/>
              </w:rPr>
              <w:t>/2021</w:t>
            </w:r>
          </w:p>
        </w:tc>
      </w:tr>
      <w:tr w:rsidR="0035318D" w:rsidRPr="00F72572" w14:paraId="606ADB54" w14:textId="77777777" w:rsidTr="008C32C3">
        <w:trPr>
          <w:trHeight w:val="60"/>
        </w:trPr>
        <w:tc>
          <w:tcPr>
            <w:tcW w:w="6062" w:type="dxa"/>
          </w:tcPr>
          <w:p w14:paraId="7E16D74E" w14:textId="77777777" w:rsidR="0035318D" w:rsidRPr="00F72572" w:rsidRDefault="0035318D" w:rsidP="008C32C3">
            <w:pPr>
              <w:spacing w:after="0"/>
              <w:jc w:val="left"/>
              <w:rPr>
                <w:lang w:eastAsia="en-GB"/>
              </w:rPr>
            </w:pPr>
            <w:r w:rsidRPr="00F72572">
              <w:rPr>
                <w:lang w:eastAsia="en-GB"/>
              </w:rPr>
              <w:t>Should serious online safety incidents take place, the following external persons/agencies should be informed:</w:t>
            </w:r>
          </w:p>
        </w:tc>
        <w:tc>
          <w:tcPr>
            <w:tcW w:w="3180" w:type="dxa"/>
          </w:tcPr>
          <w:p w14:paraId="738B3CC6" w14:textId="63D61CF3" w:rsidR="0032287C" w:rsidRDefault="0032287C" w:rsidP="0032287C">
            <w:pPr>
              <w:spacing w:after="0"/>
              <w:jc w:val="left"/>
              <w:rPr>
                <w:i/>
                <w:lang w:eastAsia="en-GB"/>
              </w:rPr>
            </w:pPr>
            <w:r>
              <w:rPr>
                <w:i/>
                <w:lang w:eastAsia="en-GB"/>
              </w:rPr>
              <w:t>LA Safeguarding Officer</w:t>
            </w:r>
          </w:p>
          <w:p w14:paraId="367E00A1" w14:textId="444F5027" w:rsidR="0032287C" w:rsidRDefault="0032287C" w:rsidP="0032287C">
            <w:pPr>
              <w:spacing w:after="0"/>
              <w:jc w:val="left"/>
              <w:rPr>
                <w:i/>
                <w:lang w:eastAsia="en-GB"/>
              </w:rPr>
            </w:pPr>
            <w:r>
              <w:rPr>
                <w:i/>
                <w:lang w:eastAsia="en-GB"/>
              </w:rPr>
              <w:t>LADO</w:t>
            </w:r>
          </w:p>
          <w:p w14:paraId="4D4EBB0E" w14:textId="684EEA43" w:rsidR="0035318D" w:rsidRPr="00F72572" w:rsidRDefault="0035318D" w:rsidP="0032287C">
            <w:pPr>
              <w:spacing w:after="0"/>
              <w:jc w:val="left"/>
              <w:rPr>
                <w:i/>
                <w:lang w:eastAsia="en-GB"/>
              </w:rPr>
            </w:pPr>
            <w:r w:rsidRPr="00F72572">
              <w:rPr>
                <w:i/>
                <w:lang w:eastAsia="en-GB"/>
              </w:rPr>
              <w:t xml:space="preserve">Police </w:t>
            </w:r>
          </w:p>
        </w:tc>
      </w:tr>
    </w:tbl>
    <w:p w14:paraId="7E6D1E26" w14:textId="0F18095E" w:rsidR="0035318D" w:rsidRPr="00F72572" w:rsidRDefault="0035318D" w:rsidP="0035318D">
      <w:pPr>
        <w:rPr>
          <w:i/>
        </w:rPr>
      </w:pPr>
      <w:r w:rsidRPr="00F72572">
        <w:br/>
        <w:t>The school will monitor the impact of the policy using:</w:t>
      </w:r>
    </w:p>
    <w:p w14:paraId="3B2A8294" w14:textId="77777777" w:rsidR="0035318D" w:rsidRPr="00F72572" w:rsidRDefault="0035318D" w:rsidP="00392F49">
      <w:pPr>
        <w:pStyle w:val="ListParagraph"/>
        <w:numPr>
          <w:ilvl w:val="0"/>
          <w:numId w:val="3"/>
        </w:numPr>
        <w:spacing w:after="0" w:line="264" w:lineRule="auto"/>
      </w:pPr>
      <w:r w:rsidRPr="00F72572">
        <w:t>Logs of reported incidents</w:t>
      </w:r>
    </w:p>
    <w:p w14:paraId="68E03B75" w14:textId="77777777" w:rsidR="0035318D" w:rsidRPr="00F72572" w:rsidRDefault="0035318D" w:rsidP="00392F49">
      <w:pPr>
        <w:pStyle w:val="ListParagraph"/>
        <w:numPr>
          <w:ilvl w:val="0"/>
          <w:numId w:val="3"/>
        </w:numPr>
        <w:spacing w:after="0" w:line="264" w:lineRule="auto"/>
      </w:pPr>
      <w:r w:rsidRPr="00F72572">
        <w:t xml:space="preserve">Monitoring logs of internet activity (including sites visited)/filtering </w:t>
      </w:r>
    </w:p>
    <w:p w14:paraId="7D55F395" w14:textId="77777777" w:rsidR="0035318D" w:rsidRPr="00F72572" w:rsidRDefault="0035318D" w:rsidP="00392F49">
      <w:pPr>
        <w:pStyle w:val="ListParagraph"/>
        <w:numPr>
          <w:ilvl w:val="0"/>
          <w:numId w:val="3"/>
        </w:numPr>
        <w:spacing w:after="0" w:line="264" w:lineRule="auto"/>
      </w:pPr>
      <w:r w:rsidRPr="00F72572">
        <w:t>Internal monitoring data for network activity</w:t>
      </w:r>
    </w:p>
    <w:p w14:paraId="656E9389" w14:textId="77777777" w:rsidR="0035318D" w:rsidRPr="00F72572" w:rsidRDefault="0035318D" w:rsidP="00392F49">
      <w:pPr>
        <w:pStyle w:val="ListParagraph"/>
        <w:numPr>
          <w:ilvl w:val="0"/>
          <w:numId w:val="3"/>
        </w:numPr>
        <w:spacing w:after="0" w:line="264" w:lineRule="auto"/>
      </w:pPr>
      <w:r w:rsidRPr="00F72572">
        <w:t xml:space="preserve">Surveys/questionnaires of </w:t>
      </w:r>
    </w:p>
    <w:p w14:paraId="5E1EEB13" w14:textId="77777777" w:rsidR="0035318D" w:rsidRPr="00F72572" w:rsidRDefault="0035318D" w:rsidP="00392F49">
      <w:pPr>
        <w:pStyle w:val="ListParagraph"/>
        <w:numPr>
          <w:ilvl w:val="1"/>
          <w:numId w:val="3"/>
        </w:numPr>
        <w:spacing w:after="0" w:line="264" w:lineRule="auto"/>
      </w:pPr>
      <w:r w:rsidRPr="00F72572">
        <w:lastRenderedPageBreak/>
        <w:t xml:space="preserve">students/pupils </w:t>
      </w:r>
    </w:p>
    <w:p w14:paraId="632D1EDA" w14:textId="77777777" w:rsidR="0035318D" w:rsidRPr="00F72572" w:rsidRDefault="0035318D" w:rsidP="00392F49">
      <w:pPr>
        <w:pStyle w:val="ListParagraph"/>
        <w:numPr>
          <w:ilvl w:val="1"/>
          <w:numId w:val="3"/>
        </w:numPr>
        <w:spacing w:after="0" w:line="264" w:lineRule="auto"/>
      </w:pPr>
      <w:r w:rsidRPr="00F72572">
        <w:t xml:space="preserve">parents/carers </w:t>
      </w:r>
    </w:p>
    <w:p w14:paraId="55058110" w14:textId="77777777" w:rsidR="0035318D" w:rsidRPr="00F72572" w:rsidRDefault="0035318D" w:rsidP="00392F49">
      <w:pPr>
        <w:pStyle w:val="ListParagraph"/>
        <w:numPr>
          <w:ilvl w:val="1"/>
          <w:numId w:val="3"/>
        </w:numPr>
        <w:spacing w:after="0" w:line="264" w:lineRule="auto"/>
      </w:pPr>
      <w:r w:rsidRPr="00F72572">
        <w:t>staff</w:t>
      </w:r>
      <w:r w:rsidRPr="00F72572">
        <w:rPr>
          <w:noProof/>
          <w:color w:val="13264D"/>
          <w:lang w:eastAsia="en-GB"/>
        </w:rPr>
        <mc:AlternateContent>
          <mc:Choice Requires="wps">
            <w:drawing>
              <wp:anchor distT="0" distB="0" distL="114300" distR="114300" simplePos="0" relativeHeight="251661312" behindDoc="0" locked="0" layoutInCell="1" allowOverlap="1" wp14:anchorId="3680B680" wp14:editId="02E60F44">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13290" w14:textId="77777777" w:rsidR="00E73B2C" w:rsidRDefault="00E73B2C" w:rsidP="0035318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0B680"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14:paraId="37D13290" w14:textId="77777777" w:rsidR="00E73B2C" w:rsidRDefault="00E73B2C" w:rsidP="0035318D">
                      <w:pPr>
                        <w:jc w:val="center"/>
                        <w:rPr>
                          <w:rFonts w:ascii="Arial" w:hAnsi="Arial"/>
                        </w:rPr>
                      </w:pPr>
                      <w:r>
                        <w:rPr>
                          <w:rFonts w:ascii="Arial" w:hAnsi="Arial"/>
                          <w:color w:val="FFFFFF"/>
                          <w:sz w:val="60"/>
                        </w:rPr>
                        <w:t>6</w:t>
                      </w:r>
                    </w:p>
                  </w:txbxContent>
                </v:textbox>
              </v:shape>
            </w:pict>
          </mc:Fallback>
        </mc:AlternateContent>
      </w:r>
    </w:p>
    <w:p w14:paraId="7FD101A4" w14:textId="77777777" w:rsidR="0032287C" w:rsidRDefault="0032287C" w:rsidP="0035318D">
      <w:pPr>
        <w:pStyle w:val="Heading3"/>
      </w:pPr>
      <w:bookmarkStart w:id="31" w:name="_Toc448745590"/>
      <w:bookmarkStart w:id="32" w:name="_Toc448745803"/>
      <w:bookmarkStart w:id="33" w:name="_Toc511315099"/>
      <w:bookmarkStart w:id="34" w:name="_Toc25747618"/>
    </w:p>
    <w:p w14:paraId="4F3523EB" w14:textId="2545BF84" w:rsidR="0035318D" w:rsidRPr="00F72572" w:rsidRDefault="0035318D" w:rsidP="0035318D">
      <w:pPr>
        <w:pStyle w:val="Heading3"/>
      </w:pPr>
      <w:r w:rsidRPr="00F72572">
        <w:t>Scope of the Policy</w:t>
      </w:r>
      <w:bookmarkEnd w:id="31"/>
      <w:bookmarkEnd w:id="32"/>
      <w:bookmarkEnd w:id="33"/>
      <w:bookmarkEnd w:id="34"/>
    </w:p>
    <w:p w14:paraId="44AFD7CC" w14:textId="6B7F7A24" w:rsidR="0035318D" w:rsidRPr="00F72572" w:rsidRDefault="0035318D" w:rsidP="0035318D">
      <w:r w:rsidRPr="00F72572">
        <w:t xml:space="preserve">This policy applies to all members of the </w:t>
      </w:r>
      <w:r w:rsidRPr="0032287C">
        <w:t>school</w:t>
      </w:r>
      <w:r w:rsidRPr="00F72572">
        <w:t xml:space="preserve"> community (including staff, students/pupils, volunteers, parents/carers, visitors, community users) who have access to and are users of school digital technology systems, both in and out of the </w:t>
      </w:r>
      <w:r w:rsidR="0032287C" w:rsidRPr="0032287C">
        <w:t>school</w:t>
      </w:r>
      <w:r w:rsidRPr="00F72572">
        <w:t>.</w:t>
      </w:r>
    </w:p>
    <w:p w14:paraId="28F67664" w14:textId="42FAC35F" w:rsidR="0035318D" w:rsidRPr="00F72572" w:rsidRDefault="0035318D" w:rsidP="0035318D">
      <w:r w:rsidRPr="00F72572">
        <w:t xml:space="preserve">The Education and Inspections Act 2006 empowers Headteachers to such extent as is reasonable, to regulate the behaviour of pupils when they are off the </w:t>
      </w:r>
      <w:r w:rsidR="0032287C" w:rsidRPr="0032287C">
        <w:t>school</w:t>
      </w:r>
      <w:r w:rsidRPr="0032287C">
        <w:t xml:space="preserve"> </w:t>
      </w:r>
      <w:r w:rsidRPr="00F72572">
        <w:t xml:space="preserve">site and empowers members of staff to impose disciplinary penalties for inappropriate behaviour. This is pertinent to incidents of online-bullying or other </w:t>
      </w:r>
      <w:r>
        <w:t>o</w:t>
      </w:r>
      <w:r w:rsidRPr="00F72572">
        <w:t xml:space="preserve">nline </w:t>
      </w:r>
      <w:r>
        <w:t>s</w:t>
      </w:r>
      <w:r w:rsidRPr="00F72572">
        <w:t>afety incidents covered by this policy, wh</w:t>
      </w:r>
      <w:r w:rsidR="0032287C">
        <w:t>ich may take place outside of</w:t>
      </w:r>
      <w:r w:rsidRPr="00F72572">
        <w:t xml:space="preserve"> </w:t>
      </w:r>
      <w:r w:rsidRPr="0032287C">
        <w:t>school,</w:t>
      </w:r>
      <w:r w:rsidRPr="00F72572">
        <w:t xml:space="preserve"> but is linked to membership of the school.  The 2011 Education Act increased these powers with regard to the searching for and of electronic devices and the deletion of data (see appendix for policy). In the case of both acts, action can only be taken over issues covered by the published Behaviour Policy. </w:t>
      </w:r>
    </w:p>
    <w:p w14:paraId="1228A689" w14:textId="571ACD94" w:rsidR="0035318D" w:rsidRPr="00F72572" w:rsidRDefault="0035318D" w:rsidP="0035318D">
      <w:r w:rsidRPr="00F72572">
        <w:t xml:space="preserve">The </w:t>
      </w:r>
      <w:r w:rsidRPr="0032287C">
        <w:t xml:space="preserve">school </w:t>
      </w:r>
      <w:r w:rsidRPr="00F72572">
        <w:t xml:space="preserve">will deal with such incidents within this policy and associated behaviour and anti-bullying policies and will, where known, inform parents/carers of incidents of inappropriate </w:t>
      </w:r>
      <w:r>
        <w:t>o</w:t>
      </w:r>
      <w:r w:rsidRPr="00F72572">
        <w:t xml:space="preserve">nline </w:t>
      </w:r>
      <w:r>
        <w:t>s</w:t>
      </w:r>
      <w:r w:rsidRPr="00F72572">
        <w:t>afety behaviour that take place out of school.</w:t>
      </w:r>
    </w:p>
    <w:bookmarkStart w:id="35" w:name="_Toc448745591"/>
    <w:bookmarkStart w:id="36" w:name="_Toc448745804"/>
    <w:bookmarkStart w:id="37" w:name="_Toc511315100"/>
    <w:bookmarkStart w:id="38" w:name="_Toc29910034"/>
    <w:bookmarkStart w:id="39" w:name="_Toc29910833"/>
    <w:p w14:paraId="3C897ED5" w14:textId="77777777" w:rsidR="0035318D" w:rsidRPr="00F72572" w:rsidRDefault="0035318D" w:rsidP="0035318D">
      <w:pPr>
        <w:pStyle w:val="Heading2"/>
      </w:pPr>
      <w:r w:rsidRPr="00F72572">
        <w:rPr>
          <w:noProof/>
          <w:sz w:val="22"/>
          <w:lang w:eastAsia="en-GB"/>
        </w:rPr>
        <mc:AlternateContent>
          <mc:Choice Requires="wps">
            <w:drawing>
              <wp:anchor distT="0" distB="0" distL="114300" distR="114300" simplePos="0" relativeHeight="251662336" behindDoc="0" locked="0" layoutInCell="1" allowOverlap="1" wp14:anchorId="4EE4511C" wp14:editId="28087BDD">
                <wp:simplePos x="0" y="0"/>
                <wp:positionH relativeFrom="column">
                  <wp:posOffset>-1784985</wp:posOffset>
                </wp:positionH>
                <wp:positionV relativeFrom="paragraph">
                  <wp:posOffset>5894705</wp:posOffset>
                </wp:positionV>
                <wp:extent cx="800100" cy="571500"/>
                <wp:effectExtent l="0" t="4445" r="381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C18CA" w14:textId="77777777" w:rsidR="00E73B2C" w:rsidRDefault="00E73B2C" w:rsidP="0035318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4511C" id="Text Box 223" o:spid="_x0000_s1029"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TGtwIAAMM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" filled="f" stroked="f">
                <v:textbox>
                  <w:txbxContent>
                    <w:p w14:paraId="26DC18CA" w14:textId="77777777" w:rsidR="00E73B2C" w:rsidRDefault="00E73B2C" w:rsidP="0035318D">
                      <w:pPr>
                        <w:jc w:val="center"/>
                        <w:rPr>
                          <w:rFonts w:ascii="Arial" w:hAnsi="Arial"/>
                        </w:rPr>
                      </w:pPr>
                      <w:r>
                        <w:rPr>
                          <w:rFonts w:ascii="Arial" w:hAnsi="Arial"/>
                          <w:color w:val="FFFFFF"/>
                          <w:sz w:val="60"/>
                        </w:rPr>
                        <w:t>7</w:t>
                      </w:r>
                    </w:p>
                  </w:txbxContent>
                </v:textbox>
              </v:shape>
            </w:pict>
          </mc:Fallback>
        </mc:AlternateContent>
      </w:r>
      <w:r w:rsidRPr="00F72572">
        <w:t>Roles and Responsibilities</w:t>
      </w:r>
      <w:bookmarkEnd w:id="35"/>
      <w:bookmarkEnd w:id="36"/>
      <w:bookmarkEnd w:id="37"/>
      <w:bookmarkEnd w:id="38"/>
      <w:bookmarkEnd w:id="39"/>
    </w:p>
    <w:p w14:paraId="01D3798A" w14:textId="2840E88E" w:rsidR="0035318D" w:rsidRPr="00CA5C14" w:rsidRDefault="0035318D" w:rsidP="0035318D">
      <w:pPr>
        <w:rPr>
          <w:rStyle w:val="BlueText"/>
        </w:rPr>
      </w:pPr>
      <w:r w:rsidRPr="00F72572">
        <w:t xml:space="preserve">The following section outlines the online safety roles and responsibilities of individuals and groups within the </w:t>
      </w:r>
      <w:r w:rsidRPr="0032287C">
        <w:t>school</w:t>
      </w:r>
      <w:r w:rsidRPr="00F72572">
        <w:t xml:space="preserve">: </w:t>
      </w:r>
    </w:p>
    <w:p w14:paraId="28EA538A" w14:textId="6E71D0E9" w:rsidR="0035318D" w:rsidRPr="00F72572" w:rsidRDefault="0035318D" w:rsidP="0035318D">
      <w:pPr>
        <w:pStyle w:val="Heading3"/>
      </w:pPr>
      <w:bookmarkStart w:id="40" w:name="_Toc448745592"/>
      <w:bookmarkStart w:id="41" w:name="_Toc448745805"/>
      <w:bookmarkStart w:id="42" w:name="_Toc511315101"/>
      <w:bookmarkStart w:id="43" w:name="_Toc25747620"/>
      <w:r w:rsidRPr="00F72572">
        <w:t>Governors</w:t>
      </w:r>
      <w:bookmarkEnd w:id="40"/>
      <w:bookmarkEnd w:id="41"/>
      <w:bookmarkEnd w:id="42"/>
      <w:bookmarkEnd w:id="43"/>
    </w:p>
    <w:p w14:paraId="036411F3" w14:textId="77777777" w:rsidR="0032287C" w:rsidRDefault="0035318D" w:rsidP="0035318D">
      <w:pPr>
        <w:rPr>
          <w:rStyle w:val="BlueText"/>
        </w:rPr>
      </w:pPr>
      <w:r w:rsidRPr="0032287C">
        <w:t>Governors</w:t>
      </w:r>
      <w:r w:rsidRPr="00F72572">
        <w:t xml:space="preserve"> are responsible for the approval of the </w:t>
      </w:r>
      <w:r>
        <w:t>o</w:t>
      </w:r>
      <w:r w:rsidRPr="00F72572">
        <w:t xml:space="preserve">nline </w:t>
      </w:r>
      <w:r>
        <w:t>s</w:t>
      </w:r>
      <w:r w:rsidRPr="00F72572">
        <w:t xml:space="preserve">afety </w:t>
      </w:r>
      <w:r>
        <w:t>p</w:t>
      </w:r>
      <w:r w:rsidRPr="00F72572">
        <w:t xml:space="preserve">olicy and for reviewing the effectiveness of the policy. This will be carried out by the </w:t>
      </w:r>
      <w:r w:rsidRPr="0032287C">
        <w:t>Governors</w:t>
      </w:r>
      <w:r w:rsidRPr="00F72572">
        <w:t xml:space="preserve"> receiving regular information about online safety incidents and monitoring reports. A member of the </w:t>
      </w:r>
      <w:r w:rsidRPr="0032287C">
        <w:t>Governing Body</w:t>
      </w:r>
      <w:r w:rsidRPr="00F72572">
        <w:t xml:space="preserve"> has taken on the role of </w:t>
      </w:r>
      <w:r w:rsidRPr="00F72572">
        <w:rPr>
          <w:i/>
        </w:rPr>
        <w:t>Online Safety Governor</w:t>
      </w:r>
      <w:r w:rsidR="0032287C">
        <w:t xml:space="preserve"> through their role as Safeguarding Governor. </w:t>
      </w:r>
      <w:r w:rsidRPr="00F72572">
        <w:t xml:space="preserve"> </w:t>
      </w:r>
    </w:p>
    <w:p w14:paraId="409395A6" w14:textId="5FB4450D" w:rsidR="0035318D" w:rsidRPr="00F72572" w:rsidRDefault="0035318D" w:rsidP="0035318D">
      <w:r w:rsidRPr="00F72572">
        <w:t xml:space="preserve">The role of the Online Safety </w:t>
      </w:r>
      <w:r w:rsidRPr="0032287C">
        <w:t xml:space="preserve">Governor </w:t>
      </w:r>
      <w:r w:rsidRPr="00F72572">
        <w:t xml:space="preserve">will include:  </w:t>
      </w:r>
    </w:p>
    <w:p w14:paraId="78E0DAD7" w14:textId="7C6974AB" w:rsidR="0035318D" w:rsidRPr="00F72572" w:rsidRDefault="0035318D" w:rsidP="00392F49">
      <w:pPr>
        <w:pStyle w:val="ListParagraph"/>
        <w:numPr>
          <w:ilvl w:val="0"/>
          <w:numId w:val="4"/>
        </w:numPr>
        <w:spacing w:after="0" w:line="264" w:lineRule="auto"/>
      </w:pPr>
      <w:r w:rsidRPr="00F72572">
        <w:lastRenderedPageBreak/>
        <w:t>regular meetings with the Online Safety Co-ordinator/officer</w:t>
      </w:r>
      <w:r w:rsidR="0032287C">
        <w:t xml:space="preserve"> (head teacher at </w:t>
      </w:r>
      <w:proofErr w:type="spellStart"/>
      <w:r w:rsidR="0032287C">
        <w:t>Stalmine</w:t>
      </w:r>
      <w:proofErr w:type="spellEnd"/>
      <w:r w:rsidR="0032287C">
        <w:t xml:space="preserve"> Primary School)</w:t>
      </w:r>
    </w:p>
    <w:p w14:paraId="65386CA1" w14:textId="77777777" w:rsidR="0035318D" w:rsidRPr="00F72572" w:rsidRDefault="0035318D" w:rsidP="00392F49">
      <w:pPr>
        <w:pStyle w:val="ListParagraph"/>
        <w:numPr>
          <w:ilvl w:val="0"/>
          <w:numId w:val="4"/>
        </w:numPr>
        <w:spacing w:after="0" w:line="264" w:lineRule="auto"/>
      </w:pPr>
      <w:r w:rsidRPr="00F72572">
        <w:t>attendance at Online Safety Group meetings</w:t>
      </w:r>
    </w:p>
    <w:p w14:paraId="40AC4683" w14:textId="77777777" w:rsidR="0035318D" w:rsidRPr="00F72572" w:rsidRDefault="0035318D" w:rsidP="00392F49">
      <w:pPr>
        <w:pStyle w:val="ListParagraph"/>
        <w:numPr>
          <w:ilvl w:val="0"/>
          <w:numId w:val="4"/>
        </w:numPr>
        <w:spacing w:after="0" w:line="264" w:lineRule="auto"/>
      </w:pPr>
      <w:r w:rsidRPr="00F72572">
        <w:t>regular monitoring of online safety incident logs</w:t>
      </w:r>
    </w:p>
    <w:p w14:paraId="2C19EA41" w14:textId="77777777" w:rsidR="0035318D" w:rsidRPr="00F72572" w:rsidRDefault="0035318D" w:rsidP="00392F49">
      <w:pPr>
        <w:pStyle w:val="ListParagraph"/>
        <w:numPr>
          <w:ilvl w:val="0"/>
          <w:numId w:val="4"/>
        </w:numPr>
        <w:spacing w:after="0" w:line="264" w:lineRule="auto"/>
      </w:pPr>
      <w:r w:rsidRPr="00F72572">
        <w:t>regular monitoring of filtering/change control logs</w:t>
      </w:r>
    </w:p>
    <w:p w14:paraId="793C9135" w14:textId="13510E95" w:rsidR="0035318D" w:rsidRPr="00F72572" w:rsidRDefault="0035318D" w:rsidP="00392F49">
      <w:pPr>
        <w:pStyle w:val="ListParagraph"/>
        <w:numPr>
          <w:ilvl w:val="0"/>
          <w:numId w:val="4"/>
        </w:numPr>
        <w:spacing w:after="0" w:line="264" w:lineRule="auto"/>
      </w:pPr>
      <w:r w:rsidRPr="00F72572">
        <w:t xml:space="preserve">reporting to relevant </w:t>
      </w:r>
      <w:proofErr w:type="gramStart"/>
      <w:r w:rsidRPr="00F72572">
        <w:t>Governors</w:t>
      </w:r>
      <w:proofErr w:type="gramEnd"/>
      <w:r w:rsidR="0032287C">
        <w:t xml:space="preserve"> </w:t>
      </w:r>
      <w:r w:rsidRPr="00F72572">
        <w:t xml:space="preserve">meeting </w:t>
      </w:r>
    </w:p>
    <w:p w14:paraId="239B970A" w14:textId="684851D6" w:rsidR="0035318D" w:rsidRPr="00F72572" w:rsidRDefault="0035318D" w:rsidP="0035318D">
      <w:pPr>
        <w:pStyle w:val="Heading3"/>
        <w:rPr>
          <w:color w:val="494949"/>
        </w:rPr>
      </w:pPr>
      <w:bookmarkStart w:id="44" w:name="_Toc448745593"/>
      <w:bookmarkStart w:id="45" w:name="_Toc448745806"/>
      <w:bookmarkStart w:id="46" w:name="_Toc511315102"/>
      <w:bookmarkStart w:id="47" w:name="_Toc25747621"/>
      <w:r w:rsidRPr="00F72572">
        <w:t>Headteacher and Senior Leaders</w:t>
      </w:r>
      <w:bookmarkEnd w:id="44"/>
      <w:bookmarkEnd w:id="45"/>
      <w:bookmarkEnd w:id="46"/>
      <w:bookmarkEnd w:id="47"/>
    </w:p>
    <w:p w14:paraId="22FE2CFB" w14:textId="08F0114D" w:rsidR="0035318D" w:rsidRPr="00F72572" w:rsidRDefault="0035318D" w:rsidP="00392F49">
      <w:pPr>
        <w:pStyle w:val="ListParagraph"/>
        <w:numPr>
          <w:ilvl w:val="0"/>
          <w:numId w:val="5"/>
        </w:numPr>
        <w:spacing w:after="0" w:line="264" w:lineRule="auto"/>
        <w:rPr>
          <w:rFonts w:cs="Open Sans Light"/>
        </w:rPr>
      </w:pPr>
      <w:r w:rsidRPr="00F72572">
        <w:t xml:space="preserve">The </w:t>
      </w:r>
      <w:r w:rsidRPr="0032287C">
        <w:t>Headteacher</w:t>
      </w:r>
      <w:r w:rsidR="0032287C">
        <w:t>, as Online Safety Lead,</w:t>
      </w:r>
      <w:r w:rsidRPr="0032287C">
        <w:t xml:space="preserve"> </w:t>
      </w:r>
      <w:r w:rsidRPr="00F72572">
        <w:rPr>
          <w:rFonts w:cs="Open Sans Light"/>
        </w:rPr>
        <w:t xml:space="preserve">has a duty of care for ensuring the safety (including online safety) of </w:t>
      </w:r>
      <w:r w:rsidR="0032287C">
        <w:rPr>
          <w:rFonts w:cs="Open Sans Light"/>
        </w:rPr>
        <w:t>members of the school community</w:t>
      </w:r>
    </w:p>
    <w:p w14:paraId="0C106491" w14:textId="0706CBC0" w:rsidR="0035318D" w:rsidRPr="00F72572" w:rsidRDefault="0035318D" w:rsidP="00392F49">
      <w:pPr>
        <w:pStyle w:val="ListParagraph"/>
        <w:numPr>
          <w:ilvl w:val="0"/>
          <w:numId w:val="5"/>
        </w:numPr>
        <w:spacing w:after="0" w:line="264" w:lineRule="auto"/>
        <w:rPr>
          <w:rFonts w:cs="Open Sans Light"/>
        </w:rPr>
      </w:pPr>
      <w:r w:rsidRPr="00F72572">
        <w:rPr>
          <w:rFonts w:cs="Open Sans Light"/>
        </w:rPr>
        <w:t xml:space="preserve">The Headteacher and </w:t>
      </w:r>
      <w:r w:rsidR="0032287C">
        <w:rPr>
          <w:rFonts w:cs="Open Sans Light"/>
        </w:rPr>
        <w:t>Assistant head teacher</w:t>
      </w:r>
      <w:r w:rsidRPr="00F72572">
        <w:rPr>
          <w:rFonts w:cs="Open Sans Light"/>
        </w:rPr>
        <w:t xml:space="preserve"> should be aware of the procedures to be followed in the event of a serious online safety allegation being made against a member of staff. (</w:t>
      </w:r>
      <w:proofErr w:type="gramStart"/>
      <w:r w:rsidRPr="00F72572">
        <w:rPr>
          <w:rFonts w:cs="Open Sans Light"/>
        </w:rPr>
        <w:t>see</w:t>
      </w:r>
      <w:proofErr w:type="gramEnd"/>
      <w:r w:rsidRPr="00F72572">
        <w:rPr>
          <w:rFonts w:cs="Open Sans Light"/>
        </w:rPr>
        <w:t xml:space="preserve"> flow chart on dealing with online safety incidents – included in a later section – “Responding to incidents of misuse” and relevant </w:t>
      </w:r>
      <w:r w:rsidRPr="0032287C">
        <w:rPr>
          <w:rFonts w:cs="Open Sans Light"/>
        </w:rPr>
        <w:t>Local Authority</w:t>
      </w:r>
      <w:r w:rsidRPr="00F72572">
        <w:rPr>
          <w:rFonts w:cs="Open Sans Light"/>
          <w:i/>
        </w:rPr>
        <w:t xml:space="preserve"> </w:t>
      </w:r>
      <w:r w:rsidR="00D6619A">
        <w:rPr>
          <w:rFonts w:cs="Open Sans Light"/>
        </w:rPr>
        <w:t>disciplinary procedures)</w:t>
      </w:r>
    </w:p>
    <w:p w14:paraId="0C874262" w14:textId="44032181" w:rsidR="0035318D" w:rsidRPr="00F72572" w:rsidRDefault="0035318D" w:rsidP="0035318D">
      <w:pPr>
        <w:pStyle w:val="Heading3"/>
      </w:pPr>
      <w:bookmarkStart w:id="48" w:name="_Toc25747622"/>
      <w:r w:rsidRPr="00F72572">
        <w:t>Online Safety Lead</w:t>
      </w:r>
      <w:bookmarkEnd w:id="48"/>
      <w:r w:rsidR="00D6619A">
        <w:t xml:space="preserve">: </w:t>
      </w:r>
      <w:r w:rsidR="00D6619A" w:rsidRPr="00D6619A">
        <w:rPr>
          <w:i/>
          <w:color w:val="A6A6A6" w:themeColor="background1" w:themeShade="A6"/>
        </w:rPr>
        <w:t>(Headteacher)</w:t>
      </w:r>
    </w:p>
    <w:p w14:paraId="765C4605" w14:textId="77777777" w:rsidR="0035318D" w:rsidRPr="00F72572" w:rsidRDefault="0035318D" w:rsidP="00392F49">
      <w:pPr>
        <w:pStyle w:val="ListParagraph"/>
        <w:numPr>
          <w:ilvl w:val="0"/>
          <w:numId w:val="6"/>
        </w:numPr>
        <w:spacing w:after="0" w:line="264" w:lineRule="auto"/>
      </w:pPr>
      <w:r w:rsidRPr="00F72572">
        <w:t>leads the Online Safety Group</w:t>
      </w:r>
    </w:p>
    <w:p w14:paraId="4CF718BD" w14:textId="77777777" w:rsidR="0035318D" w:rsidRPr="00F72572" w:rsidRDefault="0035318D" w:rsidP="00392F49">
      <w:pPr>
        <w:pStyle w:val="ListParagraph"/>
        <w:numPr>
          <w:ilvl w:val="0"/>
          <w:numId w:val="6"/>
        </w:numPr>
        <w:spacing w:after="0" w:line="264" w:lineRule="auto"/>
      </w:pPr>
      <w:r w:rsidRPr="00F72572">
        <w:t>takes day to day responsibility for online safety issues and has a leading role in establishing and reviewing the school online safety policies/documents</w:t>
      </w:r>
    </w:p>
    <w:p w14:paraId="3E7CEC4B" w14:textId="77777777" w:rsidR="0035318D" w:rsidRPr="00F72572" w:rsidRDefault="0035318D" w:rsidP="00392F49">
      <w:pPr>
        <w:pStyle w:val="ListParagraph"/>
        <w:numPr>
          <w:ilvl w:val="0"/>
          <w:numId w:val="6"/>
        </w:numPr>
        <w:spacing w:after="0" w:line="264" w:lineRule="auto"/>
      </w:pPr>
      <w:r w:rsidRPr="00F72572">
        <w:t xml:space="preserve">ensures that all staff are aware of the procedures that need to be followed in the event of an online safety incident taking place. </w:t>
      </w:r>
    </w:p>
    <w:p w14:paraId="5981C6B9" w14:textId="77777777" w:rsidR="0035318D" w:rsidRPr="00F72572" w:rsidRDefault="0035318D" w:rsidP="00392F49">
      <w:pPr>
        <w:pStyle w:val="ListParagraph"/>
        <w:numPr>
          <w:ilvl w:val="0"/>
          <w:numId w:val="6"/>
        </w:numPr>
        <w:spacing w:after="0" w:line="264" w:lineRule="auto"/>
      </w:pPr>
      <w:r w:rsidRPr="00F72572">
        <w:t xml:space="preserve">provides training and advice for staff </w:t>
      </w:r>
    </w:p>
    <w:p w14:paraId="62B17A00" w14:textId="34D6FE0B" w:rsidR="0035318D" w:rsidRPr="00F72572" w:rsidRDefault="0035318D" w:rsidP="00392F49">
      <w:pPr>
        <w:pStyle w:val="ListParagraph"/>
        <w:numPr>
          <w:ilvl w:val="0"/>
          <w:numId w:val="6"/>
        </w:numPr>
        <w:spacing w:after="0" w:line="264" w:lineRule="auto"/>
      </w:pPr>
      <w:r w:rsidRPr="00F72572">
        <w:t>liaises with the Local Authority</w:t>
      </w:r>
    </w:p>
    <w:p w14:paraId="4DA24730" w14:textId="77777777" w:rsidR="0035318D" w:rsidRPr="00F72572" w:rsidRDefault="0035318D" w:rsidP="00392F49">
      <w:pPr>
        <w:pStyle w:val="ListParagraph"/>
        <w:numPr>
          <w:ilvl w:val="0"/>
          <w:numId w:val="6"/>
        </w:numPr>
        <w:spacing w:after="0" w:line="264" w:lineRule="auto"/>
      </w:pPr>
      <w:r w:rsidRPr="00F72572">
        <w:t>liaises with school technical staff</w:t>
      </w:r>
    </w:p>
    <w:p w14:paraId="6591D992" w14:textId="61C84274" w:rsidR="0035318D" w:rsidRPr="00F72572" w:rsidRDefault="0035318D" w:rsidP="00392F49">
      <w:pPr>
        <w:pStyle w:val="ListParagraph"/>
        <w:numPr>
          <w:ilvl w:val="0"/>
          <w:numId w:val="6"/>
        </w:numPr>
        <w:spacing w:after="0" w:line="264" w:lineRule="auto"/>
        <w:rPr>
          <w:rFonts w:cs="Arial"/>
          <w:color w:val="466DB0"/>
        </w:rPr>
      </w:pPr>
      <w:r w:rsidRPr="00F72572">
        <w:t xml:space="preserve">receives reports of online safety incidents and creates a log of incidents to inform future online safety developments, </w:t>
      </w:r>
    </w:p>
    <w:p w14:paraId="2754ADC7" w14:textId="6DD75E55" w:rsidR="0035318D" w:rsidRPr="00F72572" w:rsidRDefault="0035318D" w:rsidP="00392F49">
      <w:pPr>
        <w:pStyle w:val="ListParagraph"/>
        <w:numPr>
          <w:ilvl w:val="0"/>
          <w:numId w:val="6"/>
        </w:numPr>
        <w:spacing w:after="0" w:line="264" w:lineRule="auto"/>
      </w:pPr>
      <w:r w:rsidRPr="00F72572">
        <w:t xml:space="preserve">meets regularly with Online Safety </w:t>
      </w:r>
      <w:r w:rsidR="00D6619A" w:rsidRPr="00D6619A">
        <w:t>Governor</w:t>
      </w:r>
      <w:r w:rsidRPr="00F72572">
        <w:t xml:space="preserve"> to discuss current issues, review incident logs and filtering/change control logs</w:t>
      </w:r>
    </w:p>
    <w:p w14:paraId="769B68CE" w14:textId="29B67BA2" w:rsidR="0035318D" w:rsidRPr="00D6619A" w:rsidRDefault="0035318D" w:rsidP="00392F49">
      <w:pPr>
        <w:pStyle w:val="ListParagraph"/>
        <w:numPr>
          <w:ilvl w:val="0"/>
          <w:numId w:val="6"/>
        </w:numPr>
        <w:spacing w:after="0" w:line="264" w:lineRule="auto"/>
      </w:pPr>
      <w:r w:rsidRPr="00F72572">
        <w:t xml:space="preserve">attends relevant meetings of </w:t>
      </w:r>
      <w:r w:rsidRPr="00D6619A">
        <w:t>Governors</w:t>
      </w:r>
    </w:p>
    <w:p w14:paraId="4310ABE9" w14:textId="77777777" w:rsidR="0035318D" w:rsidRPr="00F72572" w:rsidRDefault="0035318D" w:rsidP="00392F49">
      <w:pPr>
        <w:pStyle w:val="ListParagraph"/>
        <w:numPr>
          <w:ilvl w:val="0"/>
          <w:numId w:val="6"/>
        </w:numPr>
        <w:spacing w:after="0" w:line="264" w:lineRule="auto"/>
      </w:pPr>
      <w:r w:rsidRPr="00F72572">
        <w:t>reports regularly to Senior Leadership Team</w:t>
      </w:r>
    </w:p>
    <w:p w14:paraId="1B90F89F" w14:textId="54C2AC10" w:rsidR="0035318D" w:rsidRPr="00F72572" w:rsidRDefault="00D6619A" w:rsidP="0035318D">
      <w:pPr>
        <w:pStyle w:val="Heading3"/>
      </w:pPr>
      <w:bookmarkStart w:id="49" w:name="_Toc448745595"/>
      <w:bookmarkStart w:id="50" w:name="_Toc448745808"/>
      <w:bookmarkStart w:id="51" w:name="_Toc511315104"/>
      <w:bookmarkStart w:id="52" w:name="_Toc25747623"/>
      <w:r>
        <w:t xml:space="preserve">Network Manager </w:t>
      </w:r>
      <w:bookmarkEnd w:id="49"/>
      <w:bookmarkEnd w:id="50"/>
      <w:bookmarkEnd w:id="51"/>
      <w:bookmarkEnd w:id="52"/>
    </w:p>
    <w:p w14:paraId="388A498A" w14:textId="77777777" w:rsidR="00D6619A" w:rsidRDefault="00D6619A" w:rsidP="0035318D"/>
    <w:p w14:paraId="193E2297" w14:textId="632FB6F2" w:rsidR="0035318D" w:rsidRPr="00F72572" w:rsidRDefault="0035318D" w:rsidP="0035318D">
      <w:r w:rsidRPr="00F72572">
        <w:t xml:space="preserve">Those with technical responsibilities are responsible for ensuring: </w:t>
      </w:r>
    </w:p>
    <w:p w14:paraId="7FC1C1F5" w14:textId="0A40D361" w:rsidR="0035318D" w:rsidRPr="00F72572" w:rsidRDefault="0035318D" w:rsidP="00392F49">
      <w:pPr>
        <w:pStyle w:val="ListParagraph"/>
        <w:numPr>
          <w:ilvl w:val="0"/>
          <w:numId w:val="7"/>
        </w:numPr>
        <w:spacing w:after="0" w:line="264" w:lineRule="auto"/>
        <w:rPr>
          <w:b/>
        </w:rPr>
      </w:pPr>
      <w:r w:rsidRPr="00F72572">
        <w:rPr>
          <w:b/>
        </w:rPr>
        <w:t xml:space="preserve">that the </w:t>
      </w:r>
      <w:r w:rsidRPr="00D6619A">
        <w:rPr>
          <w:b/>
        </w:rPr>
        <w:t>school’s</w:t>
      </w:r>
      <w:r w:rsidRPr="00F72572">
        <w:rPr>
          <w:b/>
        </w:rPr>
        <w:t xml:space="preserve"> technical infrastructure is secure and is not open to misuse or malicious attack</w:t>
      </w:r>
    </w:p>
    <w:p w14:paraId="473AE2AB" w14:textId="349D6DAF" w:rsidR="0035318D" w:rsidRPr="00F72572" w:rsidRDefault="0035318D" w:rsidP="00392F49">
      <w:pPr>
        <w:pStyle w:val="ListParagraph"/>
        <w:numPr>
          <w:ilvl w:val="0"/>
          <w:numId w:val="7"/>
        </w:numPr>
        <w:spacing w:after="0" w:line="264" w:lineRule="auto"/>
        <w:rPr>
          <w:b/>
        </w:rPr>
      </w:pPr>
      <w:r w:rsidRPr="00F72572">
        <w:rPr>
          <w:b/>
        </w:rPr>
        <w:t xml:space="preserve">that the </w:t>
      </w:r>
      <w:r w:rsidRPr="00D6619A">
        <w:rPr>
          <w:b/>
        </w:rPr>
        <w:t>school</w:t>
      </w:r>
      <w:r w:rsidRPr="00F72572">
        <w:rPr>
          <w:b/>
        </w:rPr>
        <w:t xml:space="preserve"> meets required online safety technical requirements and any </w:t>
      </w:r>
      <w:r w:rsidRPr="002D0BB2">
        <w:rPr>
          <w:b/>
        </w:rPr>
        <w:t>Local Authority body</w:t>
      </w:r>
      <w:r w:rsidRPr="00F72572">
        <w:rPr>
          <w:b/>
        </w:rPr>
        <w:t xml:space="preserve"> </w:t>
      </w:r>
      <w:r>
        <w:rPr>
          <w:b/>
        </w:rPr>
        <w:t>o</w:t>
      </w:r>
      <w:r w:rsidRPr="00F72572">
        <w:rPr>
          <w:b/>
        </w:rPr>
        <w:t xml:space="preserve">nline </w:t>
      </w:r>
      <w:r>
        <w:rPr>
          <w:b/>
        </w:rPr>
        <w:t>s</w:t>
      </w:r>
      <w:r w:rsidRPr="00F72572">
        <w:rPr>
          <w:b/>
        </w:rPr>
        <w:t xml:space="preserve">afety </w:t>
      </w:r>
      <w:r>
        <w:rPr>
          <w:b/>
        </w:rPr>
        <w:t>p</w:t>
      </w:r>
      <w:r w:rsidRPr="00F72572">
        <w:rPr>
          <w:b/>
        </w:rPr>
        <w:t>olicy/</w:t>
      </w:r>
      <w:r>
        <w:rPr>
          <w:b/>
        </w:rPr>
        <w:t>g</w:t>
      </w:r>
      <w:r w:rsidRPr="00F72572">
        <w:rPr>
          <w:b/>
        </w:rPr>
        <w:t xml:space="preserve">uidance that may apply. </w:t>
      </w:r>
    </w:p>
    <w:p w14:paraId="39168DF7" w14:textId="77777777" w:rsidR="0035318D" w:rsidRPr="00F72572" w:rsidRDefault="0035318D" w:rsidP="00392F49">
      <w:pPr>
        <w:pStyle w:val="ListParagraph"/>
        <w:numPr>
          <w:ilvl w:val="0"/>
          <w:numId w:val="7"/>
        </w:numPr>
        <w:spacing w:after="0" w:line="264" w:lineRule="auto"/>
        <w:rPr>
          <w:b/>
        </w:rPr>
      </w:pPr>
      <w:proofErr w:type="gramStart"/>
      <w:r w:rsidRPr="00F72572">
        <w:rPr>
          <w:b/>
        </w:rPr>
        <w:lastRenderedPageBreak/>
        <w:t>that users</w:t>
      </w:r>
      <w:proofErr w:type="gramEnd"/>
      <w:r w:rsidRPr="00F72572">
        <w:rPr>
          <w:b/>
        </w:rPr>
        <w:t xml:space="preserve"> may only access the networks and devices through a properly enforced password protection policy</w:t>
      </w:r>
    </w:p>
    <w:p w14:paraId="31512063" w14:textId="1D533987" w:rsidR="0035318D" w:rsidRPr="002D0BB2" w:rsidRDefault="0035318D" w:rsidP="00392F49">
      <w:pPr>
        <w:pStyle w:val="ListParagraph"/>
        <w:numPr>
          <w:ilvl w:val="0"/>
          <w:numId w:val="7"/>
        </w:numPr>
        <w:spacing w:after="0" w:line="264" w:lineRule="auto"/>
        <w:rPr>
          <w:rStyle w:val="BlueText"/>
          <w:color w:val="auto"/>
        </w:rPr>
      </w:pPr>
      <w:r w:rsidRPr="002D0BB2">
        <w:t>the filtering policy is applied and updated on a regular basis and that its implementation is not the sole responsibility of any single person</w:t>
      </w:r>
      <w:r w:rsidRPr="00F72572">
        <w:rPr>
          <w:color w:val="C66D25"/>
        </w:rPr>
        <w:t xml:space="preserve"> </w:t>
      </w:r>
      <w:r w:rsidRPr="002D0BB2">
        <w:rPr>
          <w:rStyle w:val="BlueText"/>
          <w:color w:val="auto"/>
        </w:rPr>
        <w:t>(see appendix “Technical Security Policy Template”)</w:t>
      </w:r>
    </w:p>
    <w:p w14:paraId="10543FC6" w14:textId="77777777" w:rsidR="0035318D" w:rsidRPr="00F72572" w:rsidRDefault="0035318D" w:rsidP="00392F49">
      <w:pPr>
        <w:pStyle w:val="ListParagraph"/>
        <w:numPr>
          <w:ilvl w:val="0"/>
          <w:numId w:val="7"/>
        </w:numPr>
        <w:spacing w:after="0" w:line="264" w:lineRule="auto"/>
      </w:pPr>
      <w:r w:rsidRPr="00F72572">
        <w:t>that they keep up to date with online safety technical information in order to effectively carry out their online safety role and to inform and update others as relevant</w:t>
      </w:r>
    </w:p>
    <w:p w14:paraId="0B1F3F30" w14:textId="31D441FB" w:rsidR="0035318D" w:rsidRPr="00F72572" w:rsidRDefault="0035318D" w:rsidP="00392F49">
      <w:pPr>
        <w:pStyle w:val="ListParagraph"/>
        <w:numPr>
          <w:ilvl w:val="0"/>
          <w:numId w:val="7"/>
        </w:numPr>
        <w:spacing w:after="0" w:line="264" w:lineRule="auto"/>
      </w:pPr>
      <w:r w:rsidRPr="00F72572">
        <w:t xml:space="preserve">that the use of the </w:t>
      </w:r>
      <w:r w:rsidRPr="002D0BB2">
        <w:t>networks/internet/digital technologies</w:t>
      </w:r>
      <w:r w:rsidRPr="00F72572">
        <w:t xml:space="preserve"> is regularly monitored in order that any misuse/attempted misuse can be </w:t>
      </w:r>
      <w:r w:rsidR="002D0BB2">
        <w:t>acted upon</w:t>
      </w:r>
      <w:r w:rsidRPr="00F72572">
        <w:rPr>
          <w:i/>
        </w:rPr>
        <w:t xml:space="preserve"> </w:t>
      </w:r>
    </w:p>
    <w:p w14:paraId="48C7C704" w14:textId="2BCD38FD" w:rsidR="0035318D" w:rsidRPr="002D0BB2" w:rsidRDefault="0035318D" w:rsidP="00392F49">
      <w:pPr>
        <w:pStyle w:val="ListParagraph"/>
        <w:numPr>
          <w:ilvl w:val="0"/>
          <w:numId w:val="7"/>
        </w:numPr>
        <w:spacing w:after="0" w:line="264" w:lineRule="auto"/>
      </w:pPr>
      <w:r w:rsidRPr="002D0BB2">
        <w:t>that monitoring software/systems are implemented and updated as agreed in school policies</w:t>
      </w:r>
    </w:p>
    <w:p w14:paraId="332AAF3C" w14:textId="77777777" w:rsidR="0035318D" w:rsidRPr="00F72572" w:rsidRDefault="0035318D" w:rsidP="0035318D">
      <w:pPr>
        <w:pStyle w:val="Heading3"/>
      </w:pPr>
      <w:bookmarkStart w:id="53" w:name="_Toc448745596"/>
      <w:bookmarkStart w:id="54" w:name="_Toc448745809"/>
      <w:bookmarkStart w:id="55" w:name="_Toc511315105"/>
      <w:bookmarkStart w:id="56" w:name="_Toc25747624"/>
      <w:r w:rsidRPr="00F72572">
        <w:t>Teaching and Support Staff</w:t>
      </w:r>
      <w:bookmarkEnd w:id="53"/>
      <w:bookmarkEnd w:id="54"/>
      <w:bookmarkEnd w:id="55"/>
      <w:bookmarkEnd w:id="56"/>
    </w:p>
    <w:p w14:paraId="07914EEB" w14:textId="77777777" w:rsidR="0035318D" w:rsidRPr="00F72572" w:rsidRDefault="0035318D" w:rsidP="0035318D">
      <w:r w:rsidRPr="00F72572">
        <w:t>Are responsible for ensuring that:</w:t>
      </w:r>
    </w:p>
    <w:p w14:paraId="6C8D30BC" w14:textId="66D899B5" w:rsidR="0035318D" w:rsidRPr="00F72572" w:rsidRDefault="0035318D" w:rsidP="00392F49">
      <w:pPr>
        <w:pStyle w:val="ListParagraph"/>
        <w:numPr>
          <w:ilvl w:val="0"/>
          <w:numId w:val="8"/>
        </w:numPr>
        <w:spacing w:after="0" w:line="264" w:lineRule="auto"/>
        <w:rPr>
          <w:b/>
        </w:rPr>
      </w:pPr>
      <w:r w:rsidRPr="00F72572">
        <w:rPr>
          <w:b/>
        </w:rPr>
        <w:t xml:space="preserve">they have an </w:t>
      </w:r>
      <w:proofErr w:type="gramStart"/>
      <w:r w:rsidRPr="00F72572">
        <w:rPr>
          <w:b/>
        </w:rPr>
        <w:t>up to date</w:t>
      </w:r>
      <w:proofErr w:type="gramEnd"/>
      <w:r w:rsidRPr="00F72572">
        <w:rPr>
          <w:b/>
        </w:rPr>
        <w:t xml:space="preserve"> awareness of online safety matters and of the current </w:t>
      </w:r>
      <w:r w:rsidRPr="002D0BB2">
        <w:rPr>
          <w:b/>
        </w:rPr>
        <w:t xml:space="preserve">school </w:t>
      </w:r>
      <w:r>
        <w:rPr>
          <w:b/>
        </w:rPr>
        <w:t>o</w:t>
      </w:r>
      <w:r w:rsidRPr="00F72572">
        <w:rPr>
          <w:b/>
        </w:rPr>
        <w:t xml:space="preserve">nline </w:t>
      </w:r>
      <w:r>
        <w:rPr>
          <w:b/>
        </w:rPr>
        <w:t>s</w:t>
      </w:r>
      <w:r w:rsidRPr="00F72572">
        <w:rPr>
          <w:b/>
        </w:rPr>
        <w:t xml:space="preserve">afety </w:t>
      </w:r>
      <w:r>
        <w:rPr>
          <w:b/>
        </w:rPr>
        <w:t>p</w:t>
      </w:r>
      <w:r w:rsidRPr="00F72572">
        <w:rPr>
          <w:b/>
        </w:rPr>
        <w:t>olicy and practices</w:t>
      </w:r>
    </w:p>
    <w:p w14:paraId="7F93924E" w14:textId="3A2396D0" w:rsidR="0035318D" w:rsidRPr="00F72572" w:rsidRDefault="0035318D" w:rsidP="00392F49">
      <w:pPr>
        <w:pStyle w:val="ListParagraph"/>
        <w:numPr>
          <w:ilvl w:val="0"/>
          <w:numId w:val="8"/>
        </w:numPr>
        <w:spacing w:after="0" w:line="264" w:lineRule="auto"/>
        <w:rPr>
          <w:b/>
        </w:rPr>
      </w:pPr>
      <w:r w:rsidRPr="00F72572">
        <w:rPr>
          <w:b/>
        </w:rPr>
        <w:t xml:space="preserve">they have read, understood and signed the </w:t>
      </w:r>
      <w:r>
        <w:rPr>
          <w:b/>
        </w:rPr>
        <w:t>s</w:t>
      </w:r>
      <w:r w:rsidRPr="00F72572">
        <w:rPr>
          <w:b/>
        </w:rPr>
        <w:t xml:space="preserve">taff </w:t>
      </w:r>
      <w:r>
        <w:rPr>
          <w:b/>
        </w:rPr>
        <w:t>a</w:t>
      </w:r>
      <w:r w:rsidRPr="00F72572">
        <w:rPr>
          <w:b/>
        </w:rPr>
        <w:t xml:space="preserve">cceptable </w:t>
      </w:r>
      <w:r>
        <w:rPr>
          <w:b/>
        </w:rPr>
        <w:t>u</w:t>
      </w:r>
      <w:r w:rsidRPr="00F72572">
        <w:rPr>
          <w:b/>
        </w:rPr>
        <w:t xml:space="preserve">se </w:t>
      </w:r>
      <w:r>
        <w:rPr>
          <w:b/>
        </w:rPr>
        <w:t>p</w:t>
      </w:r>
      <w:r w:rsidRPr="00F72572">
        <w:rPr>
          <w:b/>
        </w:rPr>
        <w:t>olicy (AUP)</w:t>
      </w:r>
    </w:p>
    <w:p w14:paraId="5B60BDD5" w14:textId="3BC2B357" w:rsidR="0035318D" w:rsidRPr="00F72572" w:rsidRDefault="0035318D" w:rsidP="00392F49">
      <w:pPr>
        <w:pStyle w:val="ListParagraph"/>
        <w:numPr>
          <w:ilvl w:val="0"/>
          <w:numId w:val="8"/>
        </w:numPr>
        <w:spacing w:after="0" w:line="264" w:lineRule="auto"/>
        <w:rPr>
          <w:b/>
        </w:rPr>
      </w:pPr>
      <w:r w:rsidRPr="00F72572">
        <w:rPr>
          <w:b/>
        </w:rPr>
        <w:t xml:space="preserve">they report any suspected misuse or problem to the </w:t>
      </w:r>
      <w:r w:rsidRPr="002D0BB2">
        <w:rPr>
          <w:b/>
        </w:rPr>
        <w:t>Headteacher</w:t>
      </w:r>
      <w:r w:rsidRPr="00F72572">
        <w:rPr>
          <w:b/>
          <w:i/>
          <w:color w:val="003EA4"/>
        </w:rPr>
        <w:t xml:space="preserve"> </w:t>
      </w:r>
      <w:r w:rsidRPr="00F72572">
        <w:rPr>
          <w:b/>
        </w:rPr>
        <w:t>for investigation/action/sanction</w:t>
      </w:r>
    </w:p>
    <w:p w14:paraId="295F8C31" w14:textId="1093FBFF" w:rsidR="0035318D" w:rsidRPr="00F72572" w:rsidRDefault="0035318D" w:rsidP="00392F49">
      <w:pPr>
        <w:pStyle w:val="ListParagraph"/>
        <w:numPr>
          <w:ilvl w:val="0"/>
          <w:numId w:val="8"/>
        </w:numPr>
        <w:spacing w:after="0" w:line="264" w:lineRule="auto"/>
        <w:rPr>
          <w:b/>
          <w:i/>
        </w:rPr>
      </w:pPr>
      <w:r w:rsidRPr="00F72572">
        <w:rPr>
          <w:b/>
        </w:rPr>
        <w:t xml:space="preserve">all digital communications with pupils/parents/carers should be on a professional level </w:t>
      </w:r>
      <w:r w:rsidRPr="00F72572">
        <w:rPr>
          <w:b/>
          <w:i/>
        </w:rPr>
        <w:t xml:space="preserve">and only carried out using official school systems </w:t>
      </w:r>
    </w:p>
    <w:p w14:paraId="5191F849" w14:textId="77777777" w:rsidR="0035318D" w:rsidRPr="00F72572" w:rsidRDefault="0035318D" w:rsidP="00392F49">
      <w:pPr>
        <w:pStyle w:val="ListParagraph"/>
        <w:numPr>
          <w:ilvl w:val="0"/>
          <w:numId w:val="8"/>
        </w:numPr>
        <w:spacing w:after="0" w:line="264" w:lineRule="auto"/>
      </w:pPr>
      <w:r w:rsidRPr="00F72572">
        <w:t xml:space="preserve">online safety issues are embedded in all aspects of the curriculum and other activities </w:t>
      </w:r>
    </w:p>
    <w:p w14:paraId="67EEE31B" w14:textId="77777777" w:rsidR="0035318D" w:rsidRPr="00F72572" w:rsidRDefault="0035318D" w:rsidP="00392F49">
      <w:pPr>
        <w:pStyle w:val="ListParagraph"/>
        <w:numPr>
          <w:ilvl w:val="0"/>
          <w:numId w:val="8"/>
        </w:numPr>
        <w:spacing w:after="0" w:line="264" w:lineRule="auto"/>
      </w:pPr>
      <w:r w:rsidRPr="00F72572">
        <w:t>students/pupils understand and follow the Online Safety Policy and acceptable use policies</w:t>
      </w:r>
    </w:p>
    <w:p w14:paraId="528B73CD" w14:textId="77777777" w:rsidR="0035318D" w:rsidRPr="00F72572" w:rsidRDefault="0035318D" w:rsidP="00392F49">
      <w:pPr>
        <w:pStyle w:val="ListParagraph"/>
        <w:numPr>
          <w:ilvl w:val="0"/>
          <w:numId w:val="8"/>
        </w:numPr>
        <w:spacing w:after="0" w:line="264" w:lineRule="auto"/>
      </w:pPr>
      <w:r w:rsidRPr="00F72572">
        <w:t>students/pupils have a good understanding of research skills and the need to avoid plagiarism and uphold copyright regulations</w:t>
      </w:r>
    </w:p>
    <w:p w14:paraId="4AE65604" w14:textId="77777777" w:rsidR="0035318D" w:rsidRPr="00F72572" w:rsidRDefault="0035318D" w:rsidP="00392F49">
      <w:pPr>
        <w:pStyle w:val="ListParagraph"/>
        <w:numPr>
          <w:ilvl w:val="0"/>
          <w:numId w:val="8"/>
        </w:numPr>
        <w:spacing w:after="0" w:line="264" w:lineRule="auto"/>
      </w:pPr>
      <w:r w:rsidRPr="00F72572">
        <w:t>they monitor the use of digital technologies, mobile devices, cameras, etc. in lessons and other school activities (where allowed) and implement current policies with regard to these devices</w:t>
      </w:r>
    </w:p>
    <w:p w14:paraId="017EA96E" w14:textId="6F25CC24" w:rsidR="0035318D" w:rsidRPr="002D0BB2" w:rsidRDefault="0035318D" w:rsidP="00392F49">
      <w:pPr>
        <w:pStyle w:val="ListParagraph"/>
        <w:numPr>
          <w:ilvl w:val="0"/>
          <w:numId w:val="8"/>
        </w:numPr>
        <w:spacing w:after="0" w:line="264" w:lineRule="auto"/>
      </w:pPr>
      <w:r w:rsidRPr="002D0BB2">
        <w:t>in lessons where internet use is pre-planned pupils should be guided to sites checked as suitable for their use and that processes are in place for dealing with any unsuitable material that is found in internet searches</w:t>
      </w:r>
      <w:r w:rsidR="002D0BB2">
        <w:t xml:space="preserve"> </w:t>
      </w:r>
      <w:proofErr w:type="gramStart"/>
      <w:r w:rsidR="002D0BB2">
        <w:t>i.e.</w:t>
      </w:r>
      <w:proofErr w:type="gramEnd"/>
      <w:r w:rsidR="002D0BB2">
        <w:t xml:space="preserve"> reporting of website, logging of who accessed and when</w:t>
      </w:r>
    </w:p>
    <w:p w14:paraId="7336897F" w14:textId="140934AA" w:rsidR="0035318D" w:rsidRPr="00F72572" w:rsidRDefault="0035318D" w:rsidP="0035318D">
      <w:pPr>
        <w:pStyle w:val="Heading3"/>
      </w:pPr>
      <w:bookmarkStart w:id="57" w:name="_Toc448745597"/>
      <w:bookmarkStart w:id="58" w:name="_Toc448745810"/>
      <w:bookmarkStart w:id="59" w:name="_Toc511315106"/>
      <w:bookmarkStart w:id="60" w:name="_Toc25747625"/>
      <w:r w:rsidRPr="00F72572">
        <w:t>Designated Safeguarding Lead</w:t>
      </w:r>
      <w:bookmarkEnd w:id="57"/>
      <w:bookmarkEnd w:id="58"/>
      <w:bookmarkEnd w:id="59"/>
      <w:bookmarkEnd w:id="60"/>
      <w:r w:rsidR="002D0BB2">
        <w:t>s</w:t>
      </w:r>
    </w:p>
    <w:p w14:paraId="0E45B13F" w14:textId="77777777" w:rsidR="0035318D" w:rsidRPr="00F72572" w:rsidRDefault="0035318D" w:rsidP="0035318D">
      <w:r w:rsidRPr="00F72572">
        <w:t xml:space="preserve">Should be trained in </w:t>
      </w:r>
      <w:r>
        <w:t>o</w:t>
      </w:r>
      <w:r w:rsidRPr="00F72572">
        <w:t xml:space="preserve">nline </w:t>
      </w:r>
      <w:r>
        <w:t>s</w:t>
      </w:r>
      <w:r w:rsidRPr="00F72572">
        <w:t>afety issues and be aware of the potential for serious child protection/safeguarding issues to arise from:</w:t>
      </w:r>
    </w:p>
    <w:p w14:paraId="22AD7051" w14:textId="77777777" w:rsidR="0035318D" w:rsidRPr="00F72572" w:rsidRDefault="0035318D" w:rsidP="00392F49">
      <w:pPr>
        <w:pStyle w:val="ListParagraph"/>
        <w:numPr>
          <w:ilvl w:val="0"/>
          <w:numId w:val="9"/>
        </w:numPr>
        <w:spacing w:after="0" w:line="264" w:lineRule="auto"/>
      </w:pPr>
      <w:r w:rsidRPr="00F72572">
        <w:lastRenderedPageBreak/>
        <w:t xml:space="preserve">sharing of personal data </w:t>
      </w:r>
    </w:p>
    <w:p w14:paraId="72BA9044" w14:textId="77777777" w:rsidR="0035318D" w:rsidRPr="00F72572" w:rsidRDefault="0035318D" w:rsidP="00392F49">
      <w:pPr>
        <w:pStyle w:val="ListParagraph"/>
        <w:numPr>
          <w:ilvl w:val="0"/>
          <w:numId w:val="9"/>
        </w:numPr>
        <w:spacing w:after="0" w:line="264" w:lineRule="auto"/>
      </w:pPr>
      <w:r w:rsidRPr="00F72572">
        <w:t>access to illegal/inappropriate materials</w:t>
      </w:r>
    </w:p>
    <w:p w14:paraId="7A3D6D6C" w14:textId="77777777" w:rsidR="0035318D" w:rsidRPr="00F72572" w:rsidRDefault="0035318D" w:rsidP="00392F49">
      <w:pPr>
        <w:pStyle w:val="ListParagraph"/>
        <w:numPr>
          <w:ilvl w:val="0"/>
          <w:numId w:val="9"/>
        </w:numPr>
        <w:spacing w:after="0" w:line="264" w:lineRule="auto"/>
      </w:pPr>
      <w:r w:rsidRPr="00F72572">
        <w:t>inappropriate on-line contact with adults/strangers</w:t>
      </w:r>
    </w:p>
    <w:p w14:paraId="219BB7A8" w14:textId="77777777" w:rsidR="0035318D" w:rsidRPr="00F72572" w:rsidRDefault="0035318D" w:rsidP="00392F49">
      <w:pPr>
        <w:pStyle w:val="ListParagraph"/>
        <w:numPr>
          <w:ilvl w:val="0"/>
          <w:numId w:val="9"/>
        </w:numPr>
        <w:spacing w:after="0" w:line="264" w:lineRule="auto"/>
      </w:pPr>
      <w:r w:rsidRPr="00F72572">
        <w:t>potential or actual incidents of grooming</w:t>
      </w:r>
    </w:p>
    <w:p w14:paraId="6DE15F67" w14:textId="77777777" w:rsidR="0035318D" w:rsidRPr="00F72572" w:rsidRDefault="0035318D" w:rsidP="00392F49">
      <w:pPr>
        <w:pStyle w:val="ListParagraph"/>
        <w:numPr>
          <w:ilvl w:val="0"/>
          <w:numId w:val="9"/>
        </w:numPr>
        <w:spacing w:after="0" w:line="264" w:lineRule="auto"/>
      </w:pPr>
      <w:r w:rsidRPr="00F72572">
        <w:t>online-bullying</w:t>
      </w:r>
    </w:p>
    <w:p w14:paraId="329FE269" w14:textId="77777777" w:rsidR="0035318D" w:rsidRPr="00F72572" w:rsidRDefault="0035318D" w:rsidP="0035318D">
      <w:pPr>
        <w:pStyle w:val="Heading3"/>
      </w:pPr>
      <w:bookmarkStart w:id="61" w:name="_Toc448745598"/>
      <w:bookmarkStart w:id="62" w:name="_Toc448745811"/>
      <w:bookmarkStart w:id="63" w:name="_Toc511315107"/>
      <w:bookmarkStart w:id="64" w:name="_Toc25747626"/>
      <w:r w:rsidRPr="00F72572">
        <w:t>Online Safety Group</w:t>
      </w:r>
      <w:bookmarkEnd w:id="61"/>
      <w:bookmarkEnd w:id="62"/>
      <w:bookmarkEnd w:id="63"/>
      <w:bookmarkEnd w:id="64"/>
    </w:p>
    <w:p w14:paraId="3ABD9F80" w14:textId="5BF692A7" w:rsidR="0035318D" w:rsidRPr="000E4655" w:rsidRDefault="0035318D" w:rsidP="0035318D">
      <w:pPr>
        <w:rPr>
          <w:lang w:val="en-US"/>
        </w:rPr>
      </w:pPr>
      <w:r w:rsidRPr="00F72572">
        <w:rPr>
          <w:lang w:val="en-US"/>
        </w:rPr>
        <w:t xml:space="preserve">The Online Safety Group provides a consultative group that has wide representation from the </w:t>
      </w:r>
      <w:r w:rsidRPr="000E4655">
        <w:rPr>
          <w:lang w:val="en-US"/>
        </w:rPr>
        <w:t>school</w:t>
      </w:r>
      <w:r w:rsidRPr="00F72572">
        <w:rPr>
          <w:lang w:val="en-US"/>
        </w:rPr>
        <w:t xml:space="preserve"> community, with responsibility for issues regarding online safety and the monitoring the Online Safety Policy including the impact of initiatives. </w:t>
      </w:r>
      <w:r w:rsidR="000E4655">
        <w:rPr>
          <w:lang w:val="en-US"/>
        </w:rPr>
        <w:t xml:space="preserve">At </w:t>
      </w:r>
      <w:proofErr w:type="spellStart"/>
      <w:r w:rsidR="000E4655">
        <w:rPr>
          <w:lang w:val="en-US"/>
        </w:rPr>
        <w:t>Stalmine</w:t>
      </w:r>
      <w:proofErr w:type="spellEnd"/>
      <w:r w:rsidR="000E4655">
        <w:rPr>
          <w:lang w:val="en-US"/>
        </w:rPr>
        <w:t xml:space="preserve"> Primary</w:t>
      </w:r>
      <w:r w:rsidRPr="00F72572">
        <w:rPr>
          <w:lang w:val="en-US"/>
        </w:rPr>
        <w:t xml:space="preserve"> </w:t>
      </w:r>
      <w:r w:rsidRPr="000E4655">
        <w:rPr>
          <w:lang w:val="en-US"/>
        </w:rPr>
        <w:t>school</w:t>
      </w:r>
      <w:r w:rsidRPr="00F72572">
        <w:rPr>
          <w:lang w:val="en-US"/>
        </w:rPr>
        <w:t xml:space="preserve"> this group </w:t>
      </w:r>
      <w:r w:rsidR="000E4655">
        <w:rPr>
          <w:lang w:val="en-US"/>
        </w:rPr>
        <w:t xml:space="preserve">is </w:t>
      </w:r>
      <w:r w:rsidRPr="00F72572">
        <w:rPr>
          <w:lang w:val="en-US"/>
        </w:rPr>
        <w:t xml:space="preserve">part of the safeguarding group.  The group will also be responsible for regular reporting to the </w:t>
      </w:r>
      <w:r w:rsidRPr="000E4655">
        <w:rPr>
          <w:lang w:val="en-US"/>
        </w:rPr>
        <w:t xml:space="preserve">Governing Body. </w:t>
      </w:r>
    </w:p>
    <w:p w14:paraId="179CC4AC" w14:textId="2EDA4320" w:rsidR="0035318D" w:rsidRPr="00F72572" w:rsidRDefault="0035318D" w:rsidP="0035318D">
      <w:r w:rsidRPr="00F72572">
        <w:t>Members of the Online Safety Group will assist the Online Safety Lead with:</w:t>
      </w:r>
    </w:p>
    <w:p w14:paraId="7431C5C9" w14:textId="77777777" w:rsidR="0035318D" w:rsidRPr="00F72572" w:rsidRDefault="0035318D" w:rsidP="00392F49">
      <w:pPr>
        <w:pStyle w:val="ListParagraph"/>
        <w:numPr>
          <w:ilvl w:val="0"/>
          <w:numId w:val="10"/>
        </w:numPr>
        <w:spacing w:after="0" w:line="264" w:lineRule="auto"/>
      </w:pPr>
      <w:r w:rsidRPr="00F72572">
        <w:t xml:space="preserve">the production/review/monitoring of the school </w:t>
      </w:r>
      <w:r>
        <w:t>o</w:t>
      </w:r>
      <w:r w:rsidRPr="00F72572">
        <w:t xml:space="preserve">nline </w:t>
      </w:r>
      <w:r>
        <w:t>s</w:t>
      </w:r>
      <w:r w:rsidRPr="00F72572">
        <w:t xml:space="preserve">afety </w:t>
      </w:r>
      <w:r>
        <w:t>p</w:t>
      </w:r>
      <w:r w:rsidRPr="00F72572">
        <w:t xml:space="preserve">olicy/documents. </w:t>
      </w:r>
    </w:p>
    <w:p w14:paraId="347D9EEA" w14:textId="649628BF" w:rsidR="0035318D" w:rsidRPr="00F72572" w:rsidRDefault="0035318D" w:rsidP="00392F49">
      <w:pPr>
        <w:pStyle w:val="ListParagraph"/>
        <w:numPr>
          <w:ilvl w:val="0"/>
          <w:numId w:val="10"/>
        </w:numPr>
        <w:spacing w:after="0" w:line="264" w:lineRule="auto"/>
        <w:rPr>
          <w:i/>
        </w:rPr>
      </w:pPr>
      <w:r w:rsidRPr="000E4655">
        <w:t>the production/review/monitoring of the school filtering policy and requests for filtering changes</w:t>
      </w:r>
      <w:r w:rsidRPr="00F72572">
        <w:rPr>
          <w:i/>
        </w:rPr>
        <w:t>.</w:t>
      </w:r>
    </w:p>
    <w:p w14:paraId="52464A41" w14:textId="77777777" w:rsidR="0035318D" w:rsidRPr="00F72572" w:rsidRDefault="0035318D" w:rsidP="00392F49">
      <w:pPr>
        <w:pStyle w:val="ListParagraph"/>
        <w:numPr>
          <w:ilvl w:val="0"/>
          <w:numId w:val="10"/>
        </w:numPr>
        <w:spacing w:after="0" w:line="264" w:lineRule="auto"/>
      </w:pPr>
      <w:r w:rsidRPr="00F72572">
        <w:t>mapping and</w:t>
      </w:r>
      <w:r w:rsidRPr="00F72572">
        <w:rPr>
          <w:i/>
        </w:rPr>
        <w:t xml:space="preserve"> </w:t>
      </w:r>
      <w:r w:rsidRPr="00F72572">
        <w:t>reviewing the online safety/digital literacy curricular provision – ensuring relevance, breadth and progression</w:t>
      </w:r>
    </w:p>
    <w:p w14:paraId="6D9B71E2" w14:textId="77777777" w:rsidR="0035318D" w:rsidRPr="00F72572" w:rsidRDefault="0035318D" w:rsidP="00392F49">
      <w:pPr>
        <w:pStyle w:val="ListParagraph"/>
        <w:numPr>
          <w:ilvl w:val="0"/>
          <w:numId w:val="10"/>
        </w:numPr>
        <w:spacing w:after="0" w:line="264" w:lineRule="auto"/>
      </w:pPr>
      <w:r w:rsidRPr="00F72572">
        <w:t>monitoring network/internet/filtering/incident logs</w:t>
      </w:r>
    </w:p>
    <w:p w14:paraId="7F6CD5DF" w14:textId="77777777" w:rsidR="0035318D" w:rsidRPr="00F72572" w:rsidRDefault="0035318D" w:rsidP="00392F49">
      <w:pPr>
        <w:pStyle w:val="ListParagraph"/>
        <w:numPr>
          <w:ilvl w:val="0"/>
          <w:numId w:val="10"/>
        </w:numPr>
        <w:spacing w:after="0" w:line="264" w:lineRule="auto"/>
      </w:pPr>
      <w:r w:rsidRPr="00F72572">
        <w:t>consulting stakeholders – including parents/carers and the students/pupils about the online safety provision</w:t>
      </w:r>
    </w:p>
    <w:p w14:paraId="7911D436" w14:textId="7FCB17B9" w:rsidR="000E4655" w:rsidRPr="00CC2E28" w:rsidRDefault="0035318D" w:rsidP="00E73B2C">
      <w:pPr>
        <w:pStyle w:val="ListParagraph"/>
        <w:numPr>
          <w:ilvl w:val="0"/>
          <w:numId w:val="10"/>
        </w:numPr>
        <w:spacing w:after="0" w:line="264" w:lineRule="auto"/>
        <w:rPr>
          <w:rStyle w:val="BlueText"/>
        </w:rPr>
      </w:pPr>
      <w:r w:rsidRPr="00F72572">
        <w:t>monitoring improvement actions identified through use of the self-review</w:t>
      </w:r>
      <w:r w:rsidR="000E4655">
        <w:t>.</w:t>
      </w:r>
    </w:p>
    <w:p w14:paraId="437473E5" w14:textId="730FC168" w:rsidR="0035318D" w:rsidRPr="00F72572" w:rsidRDefault="0035318D" w:rsidP="0035318D">
      <w:pPr>
        <w:pStyle w:val="Heading3"/>
        <w:rPr>
          <w:color w:val="494949"/>
        </w:rPr>
      </w:pPr>
      <w:bookmarkStart w:id="65" w:name="_Toc448745599"/>
      <w:bookmarkStart w:id="66" w:name="_Toc448745812"/>
      <w:bookmarkStart w:id="67" w:name="_Toc511315108"/>
      <w:bookmarkStart w:id="68" w:name="_Toc25747627"/>
      <w:r w:rsidRPr="00F72572">
        <w:t>Pupils:</w:t>
      </w:r>
      <w:bookmarkEnd w:id="65"/>
      <w:bookmarkEnd w:id="66"/>
      <w:bookmarkEnd w:id="67"/>
      <w:bookmarkEnd w:id="68"/>
    </w:p>
    <w:p w14:paraId="658EE9F0" w14:textId="75763CAF" w:rsidR="0035318D" w:rsidRPr="00F72572" w:rsidRDefault="0035318D" w:rsidP="00392F49">
      <w:pPr>
        <w:pStyle w:val="ListParagraph"/>
        <w:numPr>
          <w:ilvl w:val="0"/>
          <w:numId w:val="11"/>
        </w:numPr>
        <w:spacing w:after="0" w:line="264" w:lineRule="auto"/>
        <w:rPr>
          <w:b/>
        </w:rPr>
      </w:pPr>
      <w:r w:rsidRPr="00F72572">
        <w:rPr>
          <w:b/>
        </w:rPr>
        <w:t xml:space="preserve">are responsible for using the </w:t>
      </w:r>
      <w:r w:rsidRPr="000E4655">
        <w:rPr>
          <w:b/>
        </w:rPr>
        <w:t xml:space="preserve">school </w:t>
      </w:r>
      <w:r w:rsidRPr="00F72572">
        <w:rPr>
          <w:b/>
        </w:rPr>
        <w:t xml:space="preserve">digital technology systems in accordance with the </w:t>
      </w:r>
      <w:r>
        <w:rPr>
          <w:b/>
        </w:rPr>
        <w:t>p</w:t>
      </w:r>
      <w:r w:rsidRPr="00F72572">
        <w:rPr>
          <w:b/>
        </w:rPr>
        <w:t xml:space="preserve">upil </w:t>
      </w:r>
      <w:r>
        <w:rPr>
          <w:b/>
        </w:rPr>
        <w:t>a</w:t>
      </w:r>
      <w:r w:rsidRPr="00F72572">
        <w:rPr>
          <w:b/>
        </w:rPr>
        <w:t xml:space="preserve">cceptable </w:t>
      </w:r>
      <w:r>
        <w:rPr>
          <w:b/>
        </w:rPr>
        <w:t>u</w:t>
      </w:r>
      <w:r w:rsidRPr="00F72572">
        <w:rPr>
          <w:b/>
        </w:rPr>
        <w:t xml:space="preserve">se </w:t>
      </w:r>
      <w:r>
        <w:rPr>
          <w:b/>
        </w:rPr>
        <w:t>a</w:t>
      </w:r>
      <w:r w:rsidRPr="00F72572">
        <w:rPr>
          <w:b/>
        </w:rPr>
        <w:t xml:space="preserve">greement </w:t>
      </w:r>
    </w:p>
    <w:p w14:paraId="36B17C8C" w14:textId="77777777" w:rsidR="0035318D" w:rsidRPr="00F72572" w:rsidRDefault="0035318D" w:rsidP="00392F49">
      <w:pPr>
        <w:pStyle w:val="ListParagraph"/>
        <w:numPr>
          <w:ilvl w:val="0"/>
          <w:numId w:val="11"/>
        </w:numPr>
        <w:spacing w:after="0" w:line="264" w:lineRule="auto"/>
      </w:pPr>
      <w:r w:rsidRPr="00F72572">
        <w:t>have a good understanding of research skills and the need to avoid plagiarism and uphold copyright regulations</w:t>
      </w:r>
    </w:p>
    <w:p w14:paraId="5203D0F6" w14:textId="77777777" w:rsidR="0035318D" w:rsidRPr="00F72572" w:rsidRDefault="0035318D" w:rsidP="00392F49">
      <w:pPr>
        <w:pStyle w:val="ListParagraph"/>
        <w:numPr>
          <w:ilvl w:val="0"/>
          <w:numId w:val="11"/>
        </w:numPr>
        <w:spacing w:after="0" w:line="264" w:lineRule="auto"/>
      </w:pPr>
      <w:r w:rsidRPr="00F72572">
        <w:t>need to understand the importance of reporting abuse, misuse or access to inappropriate materials and know how to do so</w:t>
      </w:r>
    </w:p>
    <w:p w14:paraId="77745FDB" w14:textId="77777777" w:rsidR="0035318D" w:rsidRPr="00F72572" w:rsidRDefault="0035318D" w:rsidP="00392F49">
      <w:pPr>
        <w:pStyle w:val="ListParagraph"/>
        <w:numPr>
          <w:ilvl w:val="0"/>
          <w:numId w:val="11"/>
        </w:numPr>
        <w:spacing w:after="0" w:line="264" w:lineRule="auto"/>
      </w:pPr>
      <w:r w:rsidRPr="00F72572">
        <w:t>will be expected to know and understand policies on the use of mobile devices and digital cameras. They should also know and understand policies on the taking/use of images and on online-bullying.</w:t>
      </w:r>
    </w:p>
    <w:p w14:paraId="468E4361" w14:textId="15C9F7E9" w:rsidR="0035318D" w:rsidRPr="00F72572" w:rsidRDefault="0035318D" w:rsidP="00392F49">
      <w:pPr>
        <w:pStyle w:val="ListParagraph"/>
        <w:numPr>
          <w:ilvl w:val="0"/>
          <w:numId w:val="11"/>
        </w:numPr>
        <w:spacing w:after="0" w:line="264" w:lineRule="auto"/>
      </w:pPr>
      <w:r w:rsidRPr="00F72572">
        <w:t xml:space="preserve">should understand the importance of adopting good online safety practice when using digital technologies out of school and realise that the </w:t>
      </w:r>
      <w:r w:rsidRPr="000E4655">
        <w:t>school’s</w:t>
      </w:r>
      <w:r w:rsidRPr="00F72572">
        <w:t xml:space="preserve"> </w:t>
      </w:r>
      <w:r>
        <w:t>o</w:t>
      </w:r>
      <w:r w:rsidRPr="00F72572">
        <w:t xml:space="preserve">nline </w:t>
      </w:r>
      <w:r>
        <w:t>s</w:t>
      </w:r>
      <w:r w:rsidRPr="00F72572">
        <w:t xml:space="preserve">afety </w:t>
      </w:r>
      <w:r>
        <w:t>p</w:t>
      </w:r>
      <w:r w:rsidRPr="00F72572">
        <w:t>olicy covers their actions out of school, if related to their membership of the school</w:t>
      </w:r>
    </w:p>
    <w:p w14:paraId="6D1DB9ED" w14:textId="77777777" w:rsidR="000E4655" w:rsidRDefault="000E4655" w:rsidP="0035318D">
      <w:pPr>
        <w:pStyle w:val="Heading3"/>
      </w:pPr>
      <w:bookmarkStart w:id="69" w:name="_Toc25747628"/>
    </w:p>
    <w:p w14:paraId="5ABBAC97" w14:textId="3A9B266B" w:rsidR="0035318D" w:rsidRPr="00F72572" w:rsidRDefault="0035318D" w:rsidP="0035318D">
      <w:pPr>
        <w:pStyle w:val="Heading3"/>
      </w:pPr>
      <w:r w:rsidRPr="00F72572">
        <w:t>Parents/carers</w:t>
      </w:r>
      <w:bookmarkEnd w:id="69"/>
      <w:r w:rsidRPr="00F72572">
        <w:t xml:space="preserve"> </w:t>
      </w:r>
    </w:p>
    <w:p w14:paraId="6CD8FA37" w14:textId="275255E8" w:rsidR="0035318D" w:rsidRPr="00F72572" w:rsidRDefault="0035318D" w:rsidP="0035318D">
      <w:r w:rsidRPr="00F72572">
        <w:t xml:space="preserve">Parents/carers play a crucial role in ensuring that their children understand the need to use the internet/mobile devices in an appropriate way. The </w:t>
      </w:r>
      <w:r w:rsidRPr="00F72572">
        <w:rPr>
          <w:i/>
        </w:rPr>
        <w:t>school</w:t>
      </w:r>
      <w:r w:rsidRPr="00F72572">
        <w:t xml:space="preserve"> will take every opportunity to help parents understand these issues through </w:t>
      </w:r>
      <w:r w:rsidRPr="000E4655">
        <w:t>parents’ evenings, newsletters, letters, website, social media and information about national/local online safety campaigns/literature</w:t>
      </w:r>
      <w:r w:rsidRPr="00F72572">
        <w:rPr>
          <w:i/>
        </w:rPr>
        <w:t>.</w:t>
      </w:r>
      <w:r w:rsidRPr="00F72572">
        <w:t xml:space="preserve">  Parents and carers will be encouraged to support the </w:t>
      </w:r>
      <w:r w:rsidRPr="000E4655">
        <w:t>school</w:t>
      </w:r>
      <w:r w:rsidRPr="00F72572">
        <w:t xml:space="preserve"> in promoting good online safety practice and to follow guidelines on the appropriate use of:</w:t>
      </w:r>
    </w:p>
    <w:p w14:paraId="5B03F642" w14:textId="77777777" w:rsidR="0035318D" w:rsidRPr="00F72572" w:rsidRDefault="0035318D" w:rsidP="00392F49">
      <w:pPr>
        <w:pStyle w:val="ListParagraph"/>
        <w:numPr>
          <w:ilvl w:val="0"/>
          <w:numId w:val="12"/>
        </w:numPr>
        <w:spacing w:after="0" w:line="264" w:lineRule="auto"/>
      </w:pPr>
      <w:r w:rsidRPr="00F72572">
        <w:t>digital and video images taken at school events</w:t>
      </w:r>
    </w:p>
    <w:p w14:paraId="420B1991" w14:textId="77777777" w:rsidR="0035318D" w:rsidRPr="00F72572" w:rsidRDefault="0035318D" w:rsidP="00392F49">
      <w:pPr>
        <w:pStyle w:val="ListParagraph"/>
        <w:numPr>
          <w:ilvl w:val="0"/>
          <w:numId w:val="12"/>
        </w:numPr>
        <w:spacing w:after="0" w:line="264" w:lineRule="auto"/>
      </w:pPr>
      <w:r w:rsidRPr="00F72572">
        <w:t>access to parents’ sections of the website/Learning Platform and on-line student/pupil records</w:t>
      </w:r>
    </w:p>
    <w:p w14:paraId="4DC54840" w14:textId="77777777" w:rsidR="0035318D" w:rsidRPr="00F72572" w:rsidRDefault="0035318D" w:rsidP="0035318D">
      <w:pPr>
        <w:pStyle w:val="Heading3"/>
      </w:pPr>
      <w:bookmarkStart w:id="70" w:name="_Toc448745601"/>
      <w:bookmarkStart w:id="71" w:name="_Toc448745814"/>
      <w:bookmarkStart w:id="72" w:name="_Toc511315110"/>
      <w:bookmarkStart w:id="73" w:name="_Toc25747629"/>
      <w:r w:rsidRPr="00F72572">
        <w:t>Community Users</w:t>
      </w:r>
      <w:bookmarkEnd w:id="70"/>
      <w:bookmarkEnd w:id="71"/>
      <w:bookmarkEnd w:id="72"/>
      <w:bookmarkEnd w:id="73"/>
    </w:p>
    <w:p w14:paraId="2471A89A" w14:textId="02C32341" w:rsidR="0035318D" w:rsidRPr="000E4655" w:rsidRDefault="0035318D" w:rsidP="0035318D">
      <w:pPr>
        <w:rPr>
          <w:rStyle w:val="BlueText"/>
          <w:color w:val="auto"/>
        </w:rPr>
      </w:pPr>
      <w:r w:rsidRPr="00F72572">
        <w:t xml:space="preserve">Community Users who access school/academy systems or programmes as part of the wider </w:t>
      </w:r>
      <w:r w:rsidRPr="00F72572">
        <w:rPr>
          <w:i/>
        </w:rPr>
        <w:t>school</w:t>
      </w:r>
      <w:r w:rsidRPr="00F72572">
        <w:t xml:space="preserve"> provision will be expected to sign a Community User AUA before being provided with access to school systems.  </w:t>
      </w:r>
      <w:r w:rsidRPr="000E4655">
        <w:rPr>
          <w:rStyle w:val="BlueText"/>
          <w:color w:val="auto"/>
        </w:rPr>
        <w:t>(A community users acceptable use agreement can be found in the appendices.)</w:t>
      </w:r>
      <w:r w:rsidRPr="000E4655">
        <w:rPr>
          <w:rStyle w:val="BlueText"/>
          <w:noProof/>
          <w:color w:val="auto"/>
          <w:lang w:eastAsia="en-GB"/>
        </w:rPr>
        <mc:AlternateContent>
          <mc:Choice Requires="wps">
            <w:drawing>
              <wp:anchor distT="0" distB="0" distL="114300" distR="114300" simplePos="0" relativeHeight="251663360" behindDoc="0" locked="0" layoutInCell="1" allowOverlap="1" wp14:anchorId="68848BD9" wp14:editId="3FF5F75F">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29A8E" w14:textId="77777777" w:rsidR="00E73B2C" w:rsidRDefault="00E73B2C" w:rsidP="0035318D">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8BD9" id="Text Box 9" o:spid="_x0000_s1030"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MW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0MYoEtlzeyegACKwkE&#10;Ay7C1gOhkeoHRgNskAzr7zuqGEbtBwGPIAkJsSvHHUg8j+Cgzi2bcwsVJUBl2GA0iSszraldr/i2&#10;gUjTsxPyGh5OzR2pn7I6PDfYEq62w0aza+j87Lye9u7yF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EWmDFrUCAAC/&#10;BQAADgAAAAAAAAAAAAAAAAAuAgAAZHJzL2Uyb0RvYy54bWxQSwECLQAUAAYACAAAACEAAhjySt8A&#10;AAANAQAADwAAAAAAAAAAAAAAAAAPBQAAZHJzL2Rvd25yZXYueG1sUEsFBgAAAAAEAAQA8wAAABsG&#10;AAAAAA==&#10;" filled="f" stroked="f">
                <v:textbox>
                  <w:txbxContent>
                    <w:p w14:paraId="45D29A8E" w14:textId="77777777" w:rsidR="00E73B2C" w:rsidRDefault="00E73B2C" w:rsidP="0035318D">
                      <w:pPr>
                        <w:jc w:val="center"/>
                        <w:rPr>
                          <w:rFonts w:ascii="Arial" w:hAnsi="Arial"/>
                        </w:rPr>
                      </w:pPr>
                      <w:r>
                        <w:rPr>
                          <w:rFonts w:ascii="Arial" w:hAnsi="Arial"/>
                          <w:color w:val="FFFFFF"/>
                          <w:sz w:val="60"/>
                        </w:rPr>
                        <w:t>11</w:t>
                      </w:r>
                    </w:p>
                  </w:txbxContent>
                </v:textbox>
              </v:shape>
            </w:pict>
          </mc:Fallback>
        </mc:AlternateContent>
      </w:r>
    </w:p>
    <w:p w14:paraId="375DDE42" w14:textId="77777777" w:rsidR="0035318D" w:rsidRPr="00F72572" w:rsidRDefault="0035318D" w:rsidP="0035318D">
      <w:pPr>
        <w:pStyle w:val="Heading2"/>
      </w:pPr>
      <w:bookmarkStart w:id="74" w:name="_Toc448745602"/>
      <w:bookmarkStart w:id="75" w:name="_Toc448745815"/>
      <w:bookmarkStart w:id="76" w:name="_Toc448746010"/>
      <w:bookmarkStart w:id="77" w:name="_Toc448756967"/>
      <w:bookmarkStart w:id="78" w:name="_Toc511315111"/>
      <w:bookmarkStart w:id="79" w:name="_Toc511513567"/>
      <w:bookmarkStart w:id="80" w:name="_Toc29910035"/>
      <w:bookmarkStart w:id="81" w:name="_Toc29910834"/>
      <w:r w:rsidRPr="00F72572">
        <w:t>Policy Statements</w:t>
      </w:r>
      <w:bookmarkEnd w:id="74"/>
      <w:bookmarkEnd w:id="75"/>
      <w:bookmarkEnd w:id="76"/>
      <w:bookmarkEnd w:id="77"/>
      <w:bookmarkEnd w:id="78"/>
      <w:bookmarkEnd w:id="79"/>
      <w:bookmarkEnd w:id="80"/>
      <w:bookmarkEnd w:id="81"/>
    </w:p>
    <w:p w14:paraId="27245A4D" w14:textId="2FFB47B6" w:rsidR="0035318D" w:rsidRPr="00F72572" w:rsidRDefault="0035318D" w:rsidP="0035318D">
      <w:pPr>
        <w:pStyle w:val="Heading3"/>
      </w:pPr>
      <w:bookmarkStart w:id="82" w:name="_Toc448745603"/>
      <w:bookmarkStart w:id="83" w:name="_Toc448745816"/>
      <w:bookmarkStart w:id="84" w:name="_Toc511315112"/>
      <w:bookmarkStart w:id="85" w:name="_Toc25747631"/>
      <w:r w:rsidRPr="00F72572">
        <w:t>Education –Pupils</w:t>
      </w:r>
      <w:bookmarkEnd w:id="82"/>
      <w:bookmarkEnd w:id="83"/>
      <w:bookmarkEnd w:id="84"/>
      <w:bookmarkEnd w:id="85"/>
      <w:r w:rsidRPr="00F72572">
        <w:t xml:space="preserve"> </w:t>
      </w:r>
    </w:p>
    <w:p w14:paraId="38A90B06" w14:textId="06A5CC67" w:rsidR="0035318D" w:rsidRPr="00F72572" w:rsidRDefault="0035318D" w:rsidP="0035318D">
      <w:r w:rsidRPr="00F72572">
        <w:t xml:space="preserve">Whilst regulation and technical solutions are very important, their use must be balanced by educating </w:t>
      </w:r>
      <w:r w:rsidRPr="000E4655">
        <w:t>pupils</w:t>
      </w:r>
      <w:r w:rsidRPr="00F72572">
        <w:t xml:space="preserve"> to take a responsible approach.  The education of </w:t>
      </w:r>
      <w:r w:rsidRPr="000E4655">
        <w:t>pupils</w:t>
      </w:r>
      <w:r w:rsidRPr="00F72572">
        <w:t xml:space="preserve"> in online safety/digital literacy is therefore an essential part of the school’s online safety provision. Children and young people need the help and support of the school to recognise and avoid online safety risks and build their resilience. </w:t>
      </w:r>
    </w:p>
    <w:p w14:paraId="4818B0DB" w14:textId="3370828A" w:rsidR="0035318D" w:rsidRPr="000E4655" w:rsidRDefault="0035318D" w:rsidP="0035318D">
      <w:pPr>
        <w:spacing w:after="0"/>
        <w:rPr>
          <w:rStyle w:val="BlueText"/>
          <w:color w:val="auto"/>
        </w:rPr>
      </w:pPr>
      <w:r w:rsidRPr="000E4655">
        <w:rPr>
          <w:rStyle w:val="BlueText"/>
          <w:color w:val="auto"/>
        </w:rPr>
        <w:t xml:space="preserve">In planning </w:t>
      </w:r>
      <w:r w:rsidR="000E4655" w:rsidRPr="000E4655">
        <w:rPr>
          <w:rStyle w:val="BlueText"/>
          <w:color w:val="auto"/>
        </w:rPr>
        <w:t>our</w:t>
      </w:r>
      <w:r w:rsidRPr="000E4655">
        <w:rPr>
          <w:rStyle w:val="BlueText"/>
          <w:color w:val="auto"/>
        </w:rPr>
        <w:t xml:space="preserve"> online safety curriculum </w:t>
      </w:r>
      <w:proofErr w:type="spellStart"/>
      <w:r w:rsidR="000E4655" w:rsidRPr="000E4655">
        <w:rPr>
          <w:rStyle w:val="BlueText"/>
          <w:color w:val="auto"/>
        </w:rPr>
        <w:t>Stalmine</w:t>
      </w:r>
      <w:proofErr w:type="spellEnd"/>
      <w:r w:rsidR="000E4655" w:rsidRPr="000E4655">
        <w:rPr>
          <w:rStyle w:val="BlueText"/>
          <w:color w:val="auto"/>
        </w:rPr>
        <w:t xml:space="preserve"> Primary School has referred to</w:t>
      </w:r>
      <w:r w:rsidRPr="000E4655">
        <w:rPr>
          <w:rStyle w:val="BlueText"/>
          <w:color w:val="auto"/>
        </w:rPr>
        <w:t>:</w:t>
      </w:r>
    </w:p>
    <w:p w14:paraId="7645ACEE" w14:textId="77777777" w:rsidR="0035318D" w:rsidRPr="000E4655" w:rsidRDefault="00875D70" w:rsidP="00392F49">
      <w:pPr>
        <w:pStyle w:val="ListParagraph"/>
        <w:numPr>
          <w:ilvl w:val="0"/>
          <w:numId w:val="21"/>
        </w:numPr>
        <w:spacing w:after="0" w:line="264" w:lineRule="auto"/>
        <w:rPr>
          <w:rStyle w:val="BlueText"/>
          <w:color w:val="auto"/>
        </w:rPr>
      </w:pPr>
      <w:hyperlink r:id="rId8" w:history="1">
        <w:r w:rsidR="0035318D" w:rsidRPr="000E4655">
          <w:rPr>
            <w:rStyle w:val="BlueText"/>
            <w:color w:val="auto"/>
          </w:rPr>
          <w:t>DfE Teaching Online Safety in Schools</w:t>
        </w:r>
      </w:hyperlink>
    </w:p>
    <w:p w14:paraId="6A080B76" w14:textId="77777777" w:rsidR="0035318D" w:rsidRPr="000E4655" w:rsidRDefault="00875D70" w:rsidP="00392F49">
      <w:pPr>
        <w:pStyle w:val="ListParagraph"/>
        <w:numPr>
          <w:ilvl w:val="0"/>
          <w:numId w:val="21"/>
        </w:numPr>
        <w:spacing w:after="0" w:line="264" w:lineRule="auto"/>
        <w:rPr>
          <w:rStyle w:val="BlueText"/>
          <w:color w:val="auto"/>
        </w:rPr>
      </w:pPr>
      <w:hyperlink r:id="rId9" w:history="1">
        <w:r w:rsidR="0035318D" w:rsidRPr="000E4655">
          <w:rPr>
            <w:rStyle w:val="BlueText"/>
            <w:color w:val="auto"/>
          </w:rPr>
          <w:t>Education for a Connected Word Framework</w:t>
        </w:r>
      </w:hyperlink>
    </w:p>
    <w:p w14:paraId="51ACA860" w14:textId="77777777" w:rsidR="0035318D" w:rsidRPr="000E4655" w:rsidRDefault="00875D70" w:rsidP="00392F49">
      <w:pPr>
        <w:pStyle w:val="ListParagraph"/>
        <w:numPr>
          <w:ilvl w:val="0"/>
          <w:numId w:val="21"/>
        </w:numPr>
        <w:spacing w:after="0" w:line="264" w:lineRule="auto"/>
        <w:rPr>
          <w:rStyle w:val="BlueText"/>
          <w:color w:val="auto"/>
        </w:rPr>
      </w:pPr>
      <w:hyperlink r:id="rId10" w:history="1">
        <w:proofErr w:type="spellStart"/>
        <w:r w:rsidR="0035318D" w:rsidRPr="000E4655">
          <w:rPr>
            <w:rStyle w:val="BlueText"/>
            <w:color w:val="auto"/>
          </w:rPr>
          <w:t>SWGfL</w:t>
        </w:r>
        <w:proofErr w:type="spellEnd"/>
        <w:r w:rsidR="0035318D" w:rsidRPr="000E4655">
          <w:rPr>
            <w:rStyle w:val="BlueText"/>
            <w:color w:val="auto"/>
          </w:rPr>
          <w:t xml:space="preserve"> Project Evolve – online safety curriculum programme and resources</w:t>
        </w:r>
      </w:hyperlink>
    </w:p>
    <w:p w14:paraId="67C4440A" w14:textId="77777777" w:rsidR="0035318D" w:rsidRPr="00F72572" w:rsidRDefault="0035318D" w:rsidP="0035318D">
      <w:pPr>
        <w:spacing w:after="0"/>
      </w:pPr>
    </w:p>
    <w:p w14:paraId="6F731350" w14:textId="283838FD" w:rsidR="0035318D" w:rsidRPr="00CC2E28" w:rsidRDefault="0035318D" w:rsidP="0035318D">
      <w:pPr>
        <w:rPr>
          <w:rStyle w:val="BlueText"/>
        </w:rPr>
      </w:pPr>
      <w:r w:rsidRPr="00F72572">
        <w:t xml:space="preserve">Online safety should be a focus in </w:t>
      </w:r>
      <w:r w:rsidRPr="000E4655">
        <w:rPr>
          <w:b/>
        </w:rPr>
        <w:t>all</w:t>
      </w:r>
      <w:r w:rsidRPr="00F72572">
        <w:t xml:space="preserve"> areas of the curriculum and staff should reinforce online safety messages across the curriculum. The online safety</w:t>
      </w:r>
      <w:r w:rsidRPr="00F72572">
        <w:rPr>
          <w:rFonts w:cs="Arial"/>
        </w:rPr>
        <w:t xml:space="preserve"> curriculum should be broad, relevant </w:t>
      </w:r>
      <w:r w:rsidRPr="00F72572">
        <w:t xml:space="preserve">and provide progression, with opportunities for creative activities and </w:t>
      </w:r>
      <w:r w:rsidRPr="00F72572">
        <w:rPr>
          <w:rFonts w:cs="Arial"/>
        </w:rPr>
        <w:t>will be provided in the following ways:</w:t>
      </w:r>
      <w:r w:rsidRPr="00F72572">
        <w:rPr>
          <w:color w:val="C66D25"/>
        </w:rPr>
        <w:t xml:space="preserve"> </w:t>
      </w:r>
    </w:p>
    <w:p w14:paraId="2CB8E28B" w14:textId="26411E25" w:rsidR="0035318D" w:rsidRPr="00F72572" w:rsidRDefault="0035318D" w:rsidP="00392F49">
      <w:pPr>
        <w:pStyle w:val="ListParagraph"/>
        <w:numPr>
          <w:ilvl w:val="0"/>
          <w:numId w:val="13"/>
        </w:numPr>
        <w:spacing w:after="0" w:line="264" w:lineRule="auto"/>
        <w:rPr>
          <w:b/>
        </w:rPr>
      </w:pPr>
      <w:r w:rsidRPr="00F72572">
        <w:rPr>
          <w:b/>
        </w:rPr>
        <w:lastRenderedPageBreak/>
        <w:t xml:space="preserve">A planned online safety curriculum should be provided as </w:t>
      </w:r>
      <w:r w:rsidR="000E4655">
        <w:rPr>
          <w:b/>
        </w:rPr>
        <w:t>part of Computing and PSHE</w:t>
      </w:r>
      <w:r w:rsidRPr="00F72572">
        <w:rPr>
          <w:b/>
        </w:rPr>
        <w:t xml:space="preserve"> lessons and should be regularly revisited </w:t>
      </w:r>
    </w:p>
    <w:p w14:paraId="4BD7B959" w14:textId="3EFCA627" w:rsidR="0035318D" w:rsidRPr="00F72572" w:rsidRDefault="0035318D" w:rsidP="00392F49">
      <w:pPr>
        <w:pStyle w:val="ListParagraph"/>
        <w:numPr>
          <w:ilvl w:val="0"/>
          <w:numId w:val="13"/>
        </w:numPr>
        <w:spacing w:after="0" w:line="264" w:lineRule="auto"/>
        <w:rPr>
          <w:b/>
        </w:rPr>
      </w:pPr>
      <w:r w:rsidRPr="00F72572">
        <w:rPr>
          <w:b/>
        </w:rPr>
        <w:t xml:space="preserve">Key online safety messages should be reinforced as part of a planned programme of assemblies and </w:t>
      </w:r>
      <w:proofErr w:type="gramStart"/>
      <w:r w:rsidR="000E4655">
        <w:rPr>
          <w:b/>
        </w:rPr>
        <w:t>class based</w:t>
      </w:r>
      <w:proofErr w:type="gramEnd"/>
      <w:r w:rsidRPr="00F72572">
        <w:rPr>
          <w:b/>
        </w:rPr>
        <w:t xml:space="preserve"> activities</w:t>
      </w:r>
    </w:p>
    <w:p w14:paraId="2DEE76C8" w14:textId="15ED9301" w:rsidR="0035318D" w:rsidRPr="00F72572" w:rsidRDefault="000E4655" w:rsidP="00392F49">
      <w:pPr>
        <w:pStyle w:val="ListParagraph"/>
        <w:numPr>
          <w:ilvl w:val="0"/>
          <w:numId w:val="13"/>
        </w:numPr>
        <w:spacing w:after="0" w:line="264" w:lineRule="auto"/>
        <w:rPr>
          <w:b/>
        </w:rPr>
      </w:pPr>
      <w:r>
        <w:rPr>
          <w:b/>
        </w:rPr>
        <w:t>Pupils</w:t>
      </w:r>
      <w:r w:rsidR="0035318D" w:rsidRPr="00F72572">
        <w:rPr>
          <w:b/>
        </w:rPr>
        <w:t xml:space="preserve"> should be taught in all lessons to be critically aware of the materials/content they access on-line and be guided to validate the accuracy of information.</w:t>
      </w:r>
    </w:p>
    <w:p w14:paraId="304F9C44" w14:textId="6ED13DDE" w:rsidR="0035318D" w:rsidRPr="00F72572" w:rsidRDefault="000E4655" w:rsidP="00392F49">
      <w:pPr>
        <w:pStyle w:val="ListParagraph"/>
        <w:numPr>
          <w:ilvl w:val="0"/>
          <w:numId w:val="13"/>
        </w:numPr>
        <w:spacing w:after="0" w:line="264" w:lineRule="auto"/>
        <w:rPr>
          <w:b/>
          <w:spacing w:val="-2"/>
        </w:rPr>
      </w:pPr>
      <w:r>
        <w:rPr>
          <w:b/>
        </w:rPr>
        <w:t>Pupils</w:t>
      </w:r>
      <w:r w:rsidR="0035318D" w:rsidRPr="00F72572">
        <w:rPr>
          <w:b/>
          <w:spacing w:val="-2"/>
        </w:rPr>
        <w:t xml:space="preserve"> should be taught to acknowledge the source of information used and to respect copyright when using material accessed on the internet</w:t>
      </w:r>
    </w:p>
    <w:p w14:paraId="792AACB9" w14:textId="7189E0B2" w:rsidR="0035318D" w:rsidRPr="000E4655" w:rsidRDefault="000E4655" w:rsidP="00392F49">
      <w:pPr>
        <w:pStyle w:val="ListParagraph"/>
        <w:numPr>
          <w:ilvl w:val="0"/>
          <w:numId w:val="13"/>
        </w:numPr>
        <w:spacing w:after="0" w:line="264" w:lineRule="auto"/>
        <w:rPr>
          <w:rStyle w:val="BlueText"/>
          <w:color w:val="auto"/>
        </w:rPr>
      </w:pPr>
      <w:r>
        <w:rPr>
          <w:b/>
        </w:rPr>
        <w:t>Pupils</w:t>
      </w:r>
      <w:r w:rsidR="0035318D" w:rsidRPr="00F72572">
        <w:rPr>
          <w:b/>
          <w:spacing w:val="-2"/>
        </w:rPr>
        <w:t xml:space="preserve"> should be supported in building </w:t>
      </w:r>
      <w:r w:rsidR="0035318D" w:rsidRPr="00F72572">
        <w:rPr>
          <w:b/>
        </w:rPr>
        <w:t xml:space="preserve">resilience to radicalisation by providing a safe environment for debating controversial issues and helping them to understand how they can influence and participate in decision-making. </w:t>
      </w:r>
      <w:r w:rsidR="0035318D" w:rsidRPr="00F72572">
        <w:t xml:space="preserve"> </w:t>
      </w:r>
      <w:r w:rsidR="0035318D" w:rsidRPr="000E4655">
        <w:rPr>
          <w:rStyle w:val="BlueText"/>
          <w:color w:val="auto"/>
        </w:rPr>
        <w:t>N.B. additional duties for schools/academies under the Counter Terrorism and Securities Act 2015 which requires schools to ensure that children are safe from terrorist and extremist material on the internet.</w:t>
      </w:r>
    </w:p>
    <w:p w14:paraId="7531351B" w14:textId="4FFC1D51" w:rsidR="0035318D" w:rsidRPr="005C78E1" w:rsidRDefault="000E4655" w:rsidP="00392F49">
      <w:pPr>
        <w:pStyle w:val="ListParagraph"/>
        <w:numPr>
          <w:ilvl w:val="0"/>
          <w:numId w:val="13"/>
        </w:numPr>
        <w:spacing w:after="0" w:line="264" w:lineRule="auto"/>
      </w:pPr>
      <w:r w:rsidRPr="005C78E1">
        <w:t>Pupils</w:t>
      </w:r>
      <w:r w:rsidR="0035318D" w:rsidRPr="005C78E1">
        <w:t xml:space="preserve"> should be helped to understand the need for the pupil acceptable use agreement and encouraged to adopt safe and responsible use both within and outside school.</w:t>
      </w:r>
    </w:p>
    <w:p w14:paraId="7BCF4F68" w14:textId="77777777" w:rsidR="0035318D" w:rsidRPr="005C78E1" w:rsidRDefault="0035318D" w:rsidP="00392F49">
      <w:pPr>
        <w:pStyle w:val="ListParagraph"/>
        <w:numPr>
          <w:ilvl w:val="0"/>
          <w:numId w:val="13"/>
        </w:numPr>
        <w:spacing w:after="0" w:line="264" w:lineRule="auto"/>
      </w:pPr>
      <w:r w:rsidRPr="005C78E1">
        <w:t>Staff should act as good role models in their use of digital technologies, the internet and mobile devices</w:t>
      </w:r>
    </w:p>
    <w:p w14:paraId="5B2639B2" w14:textId="7B45DE88" w:rsidR="0035318D" w:rsidRPr="005C78E1" w:rsidRDefault="0035318D" w:rsidP="00392F49">
      <w:pPr>
        <w:pStyle w:val="ListParagraph"/>
        <w:numPr>
          <w:ilvl w:val="0"/>
          <w:numId w:val="13"/>
        </w:numPr>
        <w:spacing w:after="0" w:line="264" w:lineRule="auto"/>
        <w:rPr>
          <w:spacing w:val="-2"/>
        </w:rPr>
      </w:pPr>
      <w:r w:rsidRPr="005C78E1">
        <w:rPr>
          <w:spacing w:val="-2"/>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14:paraId="648057AD" w14:textId="56BABD1B" w:rsidR="0035318D" w:rsidRPr="005C78E1" w:rsidRDefault="0035318D" w:rsidP="00392F49">
      <w:pPr>
        <w:pStyle w:val="ListParagraph"/>
        <w:numPr>
          <w:ilvl w:val="0"/>
          <w:numId w:val="13"/>
        </w:numPr>
        <w:spacing w:after="0" w:line="264" w:lineRule="auto"/>
        <w:rPr>
          <w:spacing w:val="-2"/>
        </w:rPr>
      </w:pPr>
      <w:r w:rsidRPr="005C78E1">
        <w:rPr>
          <w:spacing w:val="-2"/>
        </w:rPr>
        <w:t>Where pupils are allowed to freely search the internet, staff should be vigilant in monitoring the content of the w</w:t>
      </w:r>
      <w:r w:rsidR="005C78E1">
        <w:rPr>
          <w:spacing w:val="-2"/>
        </w:rPr>
        <w:t xml:space="preserve">ebsites the young people visit students at </w:t>
      </w:r>
      <w:proofErr w:type="spellStart"/>
      <w:r w:rsidR="005C78E1">
        <w:rPr>
          <w:spacing w:val="-2"/>
        </w:rPr>
        <w:t>Stalmine</w:t>
      </w:r>
      <w:proofErr w:type="spellEnd"/>
      <w:r w:rsidR="005C78E1">
        <w:rPr>
          <w:spacing w:val="-2"/>
        </w:rPr>
        <w:t xml:space="preserve"> Primary School use </w:t>
      </w:r>
      <w:proofErr w:type="spellStart"/>
      <w:r w:rsidR="005C78E1" w:rsidRPr="005C78E1">
        <w:rPr>
          <w:i/>
          <w:spacing w:val="-2"/>
        </w:rPr>
        <w:t>swiggle</w:t>
      </w:r>
      <w:proofErr w:type="spellEnd"/>
      <w:r w:rsidR="005C78E1">
        <w:rPr>
          <w:spacing w:val="-2"/>
        </w:rPr>
        <w:t xml:space="preserve"> as recommended at Lancashire’s Online Safety Conference 2020. </w:t>
      </w:r>
    </w:p>
    <w:p w14:paraId="2AB064E9" w14:textId="7354BC51" w:rsidR="0035318D" w:rsidRPr="005C78E1" w:rsidRDefault="0035318D" w:rsidP="00392F49">
      <w:pPr>
        <w:pStyle w:val="ListParagraph"/>
        <w:numPr>
          <w:ilvl w:val="0"/>
          <w:numId w:val="13"/>
        </w:numPr>
        <w:spacing w:after="0" w:line="264" w:lineRule="auto"/>
      </w:pPr>
      <w:r w:rsidRPr="005C78E1">
        <w:rPr>
          <w:spacing w:val="-2"/>
        </w:rPr>
        <w:t>It is accepted that from time to time,</w:t>
      </w:r>
      <w:r w:rsidR="005C78E1" w:rsidRPr="005C78E1">
        <w:rPr>
          <w:spacing w:val="-2"/>
        </w:rPr>
        <w:t xml:space="preserve"> although rare in primary education, </w:t>
      </w:r>
      <w:r w:rsidRPr="005C78E1">
        <w:rPr>
          <w:spacing w:val="-2"/>
        </w:rPr>
        <w:t>for good educational reasons, students may need to research topics (</w:t>
      </w:r>
      <w:proofErr w:type="gramStart"/>
      <w:r w:rsidRPr="005C78E1">
        <w:rPr>
          <w:spacing w:val="-2"/>
        </w:rPr>
        <w:t>e.g.</w:t>
      </w:r>
      <w:proofErr w:type="gramEnd"/>
      <w:r w:rsidRPr="005C78E1">
        <w:rPr>
          <w:spacing w:val="-2"/>
        </w:rPr>
        <w:t xml:space="preserve">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w:t>
      </w:r>
    </w:p>
    <w:p w14:paraId="4C1C090C" w14:textId="77777777" w:rsidR="0035318D" w:rsidRPr="00F72572" w:rsidRDefault="0035318D" w:rsidP="0035318D">
      <w:pPr>
        <w:pStyle w:val="Heading3"/>
      </w:pPr>
      <w:bookmarkStart w:id="86" w:name="_Toc448745604"/>
      <w:bookmarkStart w:id="87" w:name="_Toc448745817"/>
      <w:bookmarkStart w:id="88" w:name="_Toc511315113"/>
      <w:bookmarkStart w:id="89" w:name="_Toc25747632"/>
      <w:r w:rsidRPr="00F72572">
        <w:t>Education – Parents/carers</w:t>
      </w:r>
      <w:bookmarkEnd w:id="86"/>
      <w:bookmarkEnd w:id="87"/>
      <w:bookmarkEnd w:id="88"/>
      <w:bookmarkEnd w:id="89"/>
      <w:r w:rsidRPr="00F72572">
        <w:t xml:space="preserve"> </w:t>
      </w:r>
    </w:p>
    <w:p w14:paraId="6A93F95C" w14:textId="77777777" w:rsidR="0035318D" w:rsidRPr="00F72572" w:rsidRDefault="0035318D" w:rsidP="0035318D">
      <w:r w:rsidRPr="00F72572">
        <w:t>Many parents and carers have only a limited understanding of online 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14:paraId="49D21CC2" w14:textId="2A564314" w:rsidR="0035318D" w:rsidRPr="00CC2E28" w:rsidRDefault="0035318D" w:rsidP="0035318D">
      <w:pPr>
        <w:rPr>
          <w:rStyle w:val="BlueText"/>
        </w:rPr>
      </w:pPr>
      <w:r w:rsidRPr="00F72572">
        <w:lastRenderedPageBreak/>
        <w:t>The school will therefore seek to provide information and awareness to parents and carers through:</w:t>
      </w:r>
    </w:p>
    <w:p w14:paraId="1CA60C41" w14:textId="77777777" w:rsidR="0035318D" w:rsidRPr="005C78E1" w:rsidRDefault="0035318D" w:rsidP="00392F49">
      <w:pPr>
        <w:pStyle w:val="ListParagraph"/>
        <w:numPr>
          <w:ilvl w:val="0"/>
          <w:numId w:val="14"/>
        </w:numPr>
        <w:spacing w:after="0" w:line="264" w:lineRule="auto"/>
        <w:rPr>
          <w:rFonts w:cs="Open Sans Light"/>
        </w:rPr>
      </w:pPr>
      <w:r w:rsidRPr="005C78E1">
        <w:rPr>
          <w:rFonts w:cs="Open Sans Light"/>
        </w:rPr>
        <w:t>Curriculum activities</w:t>
      </w:r>
    </w:p>
    <w:p w14:paraId="2930E1EC" w14:textId="5AF8BF1D" w:rsidR="0035318D" w:rsidRPr="005C78E1" w:rsidRDefault="0035318D" w:rsidP="00392F49">
      <w:pPr>
        <w:pStyle w:val="ListParagraph"/>
        <w:numPr>
          <w:ilvl w:val="0"/>
          <w:numId w:val="14"/>
        </w:numPr>
        <w:spacing w:after="0" w:line="264" w:lineRule="auto"/>
        <w:rPr>
          <w:rFonts w:cs="Open Sans Light"/>
        </w:rPr>
      </w:pPr>
      <w:r w:rsidRPr="005C78E1">
        <w:rPr>
          <w:rFonts w:cs="Open Sans Light"/>
        </w:rPr>
        <w:t xml:space="preserve">Letters, newsletters, web site, </w:t>
      </w:r>
      <w:r w:rsidR="005C78E1">
        <w:rPr>
          <w:rFonts w:cs="Open Sans Light"/>
        </w:rPr>
        <w:t>Dojo</w:t>
      </w:r>
    </w:p>
    <w:p w14:paraId="5357D913" w14:textId="77777777" w:rsidR="0035318D" w:rsidRPr="005C78E1" w:rsidRDefault="0035318D" w:rsidP="00392F49">
      <w:pPr>
        <w:pStyle w:val="ListParagraph"/>
        <w:numPr>
          <w:ilvl w:val="0"/>
          <w:numId w:val="14"/>
        </w:numPr>
        <w:spacing w:after="0" w:line="264" w:lineRule="auto"/>
        <w:rPr>
          <w:rFonts w:cs="Open Sans Light"/>
        </w:rPr>
      </w:pPr>
      <w:r w:rsidRPr="005C78E1">
        <w:rPr>
          <w:rFonts w:cs="Open Sans Light"/>
        </w:rPr>
        <w:t>Parents/carers evenings/sessions</w:t>
      </w:r>
    </w:p>
    <w:p w14:paraId="6C2F8C89" w14:textId="77777777" w:rsidR="0035318D" w:rsidRPr="005C78E1" w:rsidRDefault="0035318D" w:rsidP="00392F49">
      <w:pPr>
        <w:pStyle w:val="ListParagraph"/>
        <w:numPr>
          <w:ilvl w:val="0"/>
          <w:numId w:val="14"/>
        </w:numPr>
        <w:spacing w:after="0" w:line="264" w:lineRule="auto"/>
        <w:rPr>
          <w:rFonts w:cs="Open Sans Light"/>
        </w:rPr>
      </w:pPr>
      <w:r w:rsidRPr="005C78E1">
        <w:rPr>
          <w:rFonts w:cs="Open Sans Light"/>
        </w:rPr>
        <w:t xml:space="preserve">High profile events/campaigns </w:t>
      </w:r>
      <w:proofErr w:type="gramStart"/>
      <w:r w:rsidRPr="005C78E1">
        <w:rPr>
          <w:rFonts w:cs="Open Sans Light"/>
        </w:rPr>
        <w:t>e.g.</w:t>
      </w:r>
      <w:proofErr w:type="gramEnd"/>
      <w:r w:rsidRPr="005C78E1">
        <w:rPr>
          <w:rFonts w:cs="Open Sans Light"/>
        </w:rPr>
        <w:t xml:space="preserve"> Safer Internet Day</w:t>
      </w:r>
    </w:p>
    <w:p w14:paraId="772F4D6A" w14:textId="77777777" w:rsidR="0035318D" w:rsidRPr="005C78E1" w:rsidRDefault="0035318D" w:rsidP="00392F49">
      <w:pPr>
        <w:pStyle w:val="ListParagraph"/>
        <w:numPr>
          <w:ilvl w:val="0"/>
          <w:numId w:val="14"/>
        </w:numPr>
        <w:spacing w:after="0" w:line="264" w:lineRule="auto"/>
        <w:rPr>
          <w:rStyle w:val="BlueText"/>
          <w:color w:val="auto"/>
        </w:rPr>
      </w:pPr>
      <w:r w:rsidRPr="005C78E1">
        <w:rPr>
          <w:rFonts w:cs="Open Sans Light"/>
        </w:rPr>
        <w:t xml:space="preserve">Reference to the relevant web sites/publications e.g. </w:t>
      </w:r>
      <w:hyperlink r:id="rId11" w:history="1">
        <w:r w:rsidRPr="005C78E1">
          <w:rPr>
            <w:rStyle w:val="Hyperlink1"/>
            <w:color w:val="auto"/>
          </w:rPr>
          <w:t>swgfl.org.uk</w:t>
        </w:r>
      </w:hyperlink>
      <w:r w:rsidRPr="005C78E1">
        <w:rPr>
          <w:rFonts w:cs="Open Sans Light"/>
        </w:rPr>
        <w:t xml:space="preserve">, </w:t>
      </w:r>
      <w:hyperlink r:id="rId12" w:history="1">
        <w:r w:rsidRPr="005C78E1">
          <w:rPr>
            <w:rStyle w:val="Hyperlink1"/>
            <w:color w:val="auto"/>
          </w:rPr>
          <w:t>www.saferinternet.org.uk/</w:t>
        </w:r>
      </w:hyperlink>
      <w:r w:rsidRPr="005C78E1">
        <w:rPr>
          <w:rFonts w:cs="Open Sans Light"/>
        </w:rPr>
        <w:t xml:space="preserve">,  </w:t>
      </w:r>
      <w:r w:rsidRPr="005C78E1">
        <w:rPr>
          <w:rFonts w:cs="Open Sans Light"/>
          <w:u w:val="single"/>
        </w:rPr>
        <w:t xml:space="preserve"> </w:t>
      </w:r>
      <w:hyperlink r:id="rId13" w:history="1">
        <w:r w:rsidRPr="005C78E1">
          <w:rPr>
            <w:rStyle w:val="Hyperlink1"/>
            <w:color w:val="auto"/>
          </w:rPr>
          <w:t>http://www.childnet.com/parents-and-carers</w:t>
        </w:r>
      </w:hyperlink>
      <w:r w:rsidRPr="005C78E1">
        <w:rPr>
          <w:rFonts w:cs="Open Sans Light"/>
          <w:sz w:val="24"/>
        </w:rPr>
        <w:t xml:space="preserve">   </w:t>
      </w:r>
      <w:r w:rsidRPr="005C78E1">
        <w:rPr>
          <w:rStyle w:val="BlueText"/>
          <w:color w:val="auto"/>
        </w:rPr>
        <w:t>(see appendix for further links/resources)</w:t>
      </w:r>
    </w:p>
    <w:p w14:paraId="6CB9E034" w14:textId="77777777" w:rsidR="0035318D" w:rsidRPr="00F72572" w:rsidRDefault="0035318D" w:rsidP="0035318D">
      <w:pPr>
        <w:pStyle w:val="Heading3"/>
      </w:pPr>
      <w:bookmarkStart w:id="90" w:name="_Toc448745605"/>
      <w:bookmarkStart w:id="91" w:name="_Toc448745818"/>
      <w:bookmarkStart w:id="92" w:name="_Toc511315114"/>
      <w:bookmarkStart w:id="93" w:name="_Toc25747633"/>
      <w:r w:rsidRPr="00F72572">
        <w:t>Education – The Wider Community</w:t>
      </w:r>
      <w:bookmarkEnd w:id="90"/>
      <w:bookmarkEnd w:id="91"/>
      <w:bookmarkEnd w:id="92"/>
      <w:bookmarkEnd w:id="93"/>
      <w:r w:rsidRPr="00F72572">
        <w:t xml:space="preserve"> </w:t>
      </w:r>
    </w:p>
    <w:p w14:paraId="31DB1F1B" w14:textId="727E65D7" w:rsidR="0035318D" w:rsidRPr="00F72572" w:rsidRDefault="0035318D" w:rsidP="0035318D">
      <w:r w:rsidRPr="00F72572">
        <w:t>The school will provide opportunities for local community groups/members of the community to gain from the school’s online safety knowledge and experience. This may be offered through the following:</w:t>
      </w:r>
    </w:p>
    <w:p w14:paraId="3E451E28" w14:textId="77777777" w:rsidR="0035318D" w:rsidRPr="005C78E1" w:rsidRDefault="0035318D" w:rsidP="00392F49">
      <w:pPr>
        <w:pStyle w:val="ListParagraph"/>
        <w:numPr>
          <w:ilvl w:val="0"/>
          <w:numId w:val="15"/>
        </w:numPr>
        <w:spacing w:after="0" w:line="264" w:lineRule="auto"/>
        <w:rPr>
          <w:rFonts w:cs="Open Sans Light"/>
        </w:rPr>
      </w:pPr>
      <w:r w:rsidRPr="005C78E1">
        <w:rPr>
          <w:rFonts w:cs="Open Sans Light"/>
        </w:rPr>
        <w:t>Providing family learning courses in use of new digital technologies, digital literacy and online safety</w:t>
      </w:r>
    </w:p>
    <w:p w14:paraId="7CA2CC14" w14:textId="77777777" w:rsidR="0035318D" w:rsidRPr="005C78E1" w:rsidRDefault="0035318D" w:rsidP="00392F49">
      <w:pPr>
        <w:pStyle w:val="ListParagraph"/>
        <w:numPr>
          <w:ilvl w:val="0"/>
          <w:numId w:val="15"/>
        </w:numPr>
        <w:spacing w:after="0" w:line="264" w:lineRule="auto"/>
        <w:rPr>
          <w:rFonts w:cs="Open Sans Light"/>
        </w:rPr>
      </w:pPr>
      <w:r w:rsidRPr="005C78E1">
        <w:rPr>
          <w:rFonts w:cs="Open Sans Light"/>
        </w:rPr>
        <w:t xml:space="preserve">Online safety messages targeted towards grandparents and other relatives as well as parents. </w:t>
      </w:r>
    </w:p>
    <w:p w14:paraId="0C7C1C85" w14:textId="7BDFB60F" w:rsidR="0035318D" w:rsidRPr="005C78E1" w:rsidRDefault="0035318D" w:rsidP="00392F49">
      <w:pPr>
        <w:pStyle w:val="ListParagraph"/>
        <w:numPr>
          <w:ilvl w:val="0"/>
          <w:numId w:val="15"/>
        </w:numPr>
        <w:spacing w:after="0" w:line="264" w:lineRule="auto"/>
        <w:rPr>
          <w:rFonts w:cs="Open Sans Light"/>
        </w:rPr>
      </w:pPr>
      <w:r w:rsidRPr="005C78E1">
        <w:rPr>
          <w:rFonts w:cs="Open Sans Light"/>
        </w:rPr>
        <w:t>The school website will provide online safety information for the wider community</w:t>
      </w:r>
    </w:p>
    <w:p w14:paraId="105EDA88" w14:textId="77777777" w:rsidR="0035318D" w:rsidRPr="005C78E1" w:rsidRDefault="0035318D" w:rsidP="00392F49">
      <w:pPr>
        <w:pStyle w:val="ListParagraph"/>
        <w:numPr>
          <w:ilvl w:val="0"/>
          <w:numId w:val="15"/>
        </w:numPr>
        <w:spacing w:after="0" w:line="264" w:lineRule="auto"/>
        <w:rPr>
          <w:rFonts w:cs="Open Sans Light"/>
        </w:rPr>
      </w:pPr>
      <w:r w:rsidRPr="005C78E1">
        <w:rPr>
          <w:rFonts w:cs="Open Sans Light"/>
        </w:rPr>
        <w:t xml:space="preserve">Sharing their online safety expertise/good practice with other local schools </w:t>
      </w:r>
    </w:p>
    <w:p w14:paraId="1352CAAE" w14:textId="5D024EA6" w:rsidR="005C78E1" w:rsidRPr="005C78E1" w:rsidRDefault="0035318D" w:rsidP="00E73B2C">
      <w:pPr>
        <w:pStyle w:val="ListParagraph"/>
        <w:numPr>
          <w:ilvl w:val="0"/>
          <w:numId w:val="15"/>
        </w:numPr>
        <w:spacing w:after="0" w:line="264" w:lineRule="auto"/>
        <w:rPr>
          <w:rFonts w:cs="Open Sans Light"/>
        </w:rPr>
      </w:pPr>
      <w:r w:rsidRPr="005C78E1">
        <w:rPr>
          <w:rFonts w:cs="Open Sans Light"/>
        </w:rPr>
        <w:t xml:space="preserve">Supporting community groups e.g. Early Years Settings, Childminders, youth/sports/voluntary groups to enhance their online safety provision </w:t>
      </w:r>
    </w:p>
    <w:p w14:paraId="6A6A51AC" w14:textId="3EC13920" w:rsidR="0035318D" w:rsidRPr="00F72572" w:rsidRDefault="0035318D" w:rsidP="0035318D">
      <w:pPr>
        <w:pStyle w:val="Heading3"/>
      </w:pPr>
      <w:bookmarkStart w:id="94" w:name="_Toc448745606"/>
      <w:bookmarkStart w:id="95" w:name="_Toc448745819"/>
      <w:bookmarkStart w:id="96" w:name="_Toc511315115"/>
      <w:bookmarkStart w:id="97" w:name="_Toc25747634"/>
      <w:r w:rsidRPr="00F72572">
        <w:t>Education &amp; Training – Staff/Volunteers</w:t>
      </w:r>
      <w:bookmarkEnd w:id="94"/>
      <w:bookmarkEnd w:id="95"/>
      <w:bookmarkEnd w:id="96"/>
      <w:bookmarkEnd w:id="97"/>
    </w:p>
    <w:p w14:paraId="0BCC1B0A" w14:textId="06136C51" w:rsidR="0035318D" w:rsidRPr="00F72572" w:rsidRDefault="0035318D" w:rsidP="0035318D">
      <w:r w:rsidRPr="00F72572">
        <w:t xml:space="preserve">It is essential that all staff receive online safety training and understand their responsibilities, as outlined in this policy. Training will be offered as follows: </w:t>
      </w:r>
    </w:p>
    <w:p w14:paraId="30360329" w14:textId="62E7C188" w:rsidR="0035318D" w:rsidRPr="00F72572" w:rsidRDefault="0035318D" w:rsidP="00392F49">
      <w:pPr>
        <w:pStyle w:val="ListParagraph"/>
        <w:numPr>
          <w:ilvl w:val="0"/>
          <w:numId w:val="16"/>
        </w:numPr>
        <w:spacing w:after="0" w:line="264" w:lineRule="auto"/>
      </w:pPr>
      <w:r w:rsidRPr="00F72572">
        <w:rPr>
          <w:b/>
        </w:rPr>
        <w:t>A planned programme of formal online safety training will be made available to staff. This will be regularly updated and reinforced. An audit of the online safety training needs of all staff will be carried out regularly</w:t>
      </w:r>
      <w:r w:rsidRPr="00CC2E28">
        <w:rPr>
          <w:rStyle w:val="BlueText"/>
        </w:rPr>
        <w:t xml:space="preserve">.  </w:t>
      </w:r>
    </w:p>
    <w:p w14:paraId="2323FC09" w14:textId="38C8DD26" w:rsidR="0035318D" w:rsidRPr="00F72572" w:rsidRDefault="0035318D" w:rsidP="00392F49">
      <w:pPr>
        <w:pStyle w:val="ListParagraph"/>
        <w:numPr>
          <w:ilvl w:val="0"/>
          <w:numId w:val="16"/>
        </w:numPr>
        <w:spacing w:after="0" w:line="264" w:lineRule="auto"/>
      </w:pPr>
      <w:r w:rsidRPr="00F72572">
        <w:rPr>
          <w:b/>
        </w:rPr>
        <w:t xml:space="preserve">All new staff should receive online safety training as part of their induction programme, ensuring that they fully understand the school/academy </w:t>
      </w:r>
      <w:r>
        <w:rPr>
          <w:b/>
        </w:rPr>
        <w:t>o</w:t>
      </w:r>
      <w:r w:rsidRPr="00F72572">
        <w:rPr>
          <w:b/>
        </w:rPr>
        <w:t xml:space="preserve">nline </w:t>
      </w:r>
      <w:r>
        <w:rPr>
          <w:b/>
        </w:rPr>
        <w:t>s</w:t>
      </w:r>
      <w:r w:rsidRPr="00F72572">
        <w:rPr>
          <w:b/>
        </w:rPr>
        <w:t xml:space="preserve">afety </w:t>
      </w:r>
      <w:r>
        <w:rPr>
          <w:b/>
        </w:rPr>
        <w:t>p</w:t>
      </w:r>
      <w:r w:rsidRPr="00F72572">
        <w:rPr>
          <w:b/>
        </w:rPr>
        <w:t xml:space="preserve">olicy and </w:t>
      </w:r>
      <w:r>
        <w:rPr>
          <w:b/>
        </w:rPr>
        <w:t>a</w:t>
      </w:r>
      <w:r w:rsidRPr="00F72572">
        <w:rPr>
          <w:b/>
        </w:rPr>
        <w:t xml:space="preserve">cceptable </w:t>
      </w:r>
      <w:r>
        <w:rPr>
          <w:b/>
        </w:rPr>
        <w:t>u</w:t>
      </w:r>
      <w:r w:rsidRPr="00F72572">
        <w:rPr>
          <w:b/>
        </w:rPr>
        <w:t xml:space="preserve">se </w:t>
      </w:r>
      <w:r>
        <w:rPr>
          <w:b/>
        </w:rPr>
        <w:t>a</w:t>
      </w:r>
      <w:r w:rsidRPr="00F72572">
        <w:rPr>
          <w:b/>
        </w:rPr>
        <w:t>greements.</w:t>
      </w:r>
      <w:r w:rsidRPr="00F72572">
        <w:t xml:space="preserve"> </w:t>
      </w:r>
    </w:p>
    <w:p w14:paraId="3688AB54" w14:textId="77777777" w:rsidR="0035318D" w:rsidRPr="005C78E1" w:rsidRDefault="0035318D" w:rsidP="00392F49">
      <w:pPr>
        <w:pStyle w:val="ListParagraph"/>
        <w:numPr>
          <w:ilvl w:val="0"/>
          <w:numId w:val="16"/>
        </w:numPr>
        <w:spacing w:after="0" w:line="264" w:lineRule="auto"/>
      </w:pPr>
      <w:r w:rsidRPr="005C78E1">
        <w:t xml:space="preserve">It is expected that some staff will identify online safety as a training need within the performance management process. </w:t>
      </w:r>
    </w:p>
    <w:p w14:paraId="342188FD" w14:textId="0B782284" w:rsidR="0035318D" w:rsidRPr="005C78E1" w:rsidRDefault="0035318D" w:rsidP="00392F49">
      <w:pPr>
        <w:pStyle w:val="ListParagraph"/>
        <w:numPr>
          <w:ilvl w:val="0"/>
          <w:numId w:val="16"/>
        </w:numPr>
        <w:spacing w:after="0" w:line="264" w:lineRule="auto"/>
      </w:pPr>
      <w:r w:rsidRPr="005C78E1">
        <w:t>The Online Safety Lead (or other nominated person) will receive regular updates through attendance at external training events (</w:t>
      </w:r>
      <w:proofErr w:type="gramStart"/>
      <w:r w:rsidRPr="005C78E1">
        <w:t>e.g.</w:t>
      </w:r>
      <w:proofErr w:type="gramEnd"/>
      <w:r w:rsidRPr="005C78E1">
        <w:t xml:space="preserve"> from </w:t>
      </w:r>
      <w:r w:rsidR="005C78E1">
        <w:t>LCC</w:t>
      </w:r>
      <w:r w:rsidRPr="005C78E1">
        <w:t xml:space="preserve">/other relevant </w:t>
      </w:r>
      <w:r w:rsidRPr="005C78E1">
        <w:lastRenderedPageBreak/>
        <w:t>organisations) and by reviewing guidance documents released by relevant organisations.</w:t>
      </w:r>
    </w:p>
    <w:p w14:paraId="059112BA" w14:textId="46203B2A" w:rsidR="0035318D" w:rsidRPr="005C78E1" w:rsidRDefault="0035318D" w:rsidP="00392F49">
      <w:pPr>
        <w:pStyle w:val="ListParagraph"/>
        <w:numPr>
          <w:ilvl w:val="0"/>
          <w:numId w:val="16"/>
        </w:numPr>
        <w:spacing w:after="0" w:line="264" w:lineRule="auto"/>
      </w:pPr>
      <w:r w:rsidRPr="005C78E1">
        <w:t>This online safety policy and its updates will be presented to and discussed by staff in staff meetings/training sessions.</w:t>
      </w:r>
    </w:p>
    <w:p w14:paraId="5D5B528D" w14:textId="1FD9730B" w:rsidR="005C78E1" w:rsidRPr="005C78E1" w:rsidRDefault="0035318D" w:rsidP="00E73B2C">
      <w:pPr>
        <w:pStyle w:val="ListParagraph"/>
        <w:numPr>
          <w:ilvl w:val="0"/>
          <w:numId w:val="16"/>
        </w:numPr>
        <w:spacing w:after="0" w:line="264" w:lineRule="auto"/>
        <w:rPr>
          <w:color w:val="466DB0"/>
        </w:rPr>
      </w:pPr>
      <w:r w:rsidRPr="005C78E1">
        <w:t>The Online Safety Lead (or other nominated person) will provide advice/guidance/training to individuals as required.</w:t>
      </w:r>
      <w:r w:rsidRPr="005C78E1">
        <w:rPr>
          <w:i/>
        </w:rPr>
        <w:t xml:space="preserve">  </w:t>
      </w:r>
    </w:p>
    <w:p w14:paraId="667E7F24" w14:textId="16402FDB" w:rsidR="0035318D" w:rsidRPr="00F72572" w:rsidRDefault="0035318D" w:rsidP="0035318D">
      <w:pPr>
        <w:pStyle w:val="Heading3"/>
      </w:pPr>
      <w:bookmarkStart w:id="98" w:name="_Toc448745607"/>
      <w:bookmarkStart w:id="99" w:name="_Toc448745820"/>
      <w:bookmarkStart w:id="100" w:name="_Toc25747635"/>
      <w:r w:rsidRPr="00F72572">
        <w:t>Training – Governors</w:t>
      </w:r>
      <w:bookmarkEnd w:id="98"/>
      <w:bookmarkEnd w:id="99"/>
      <w:bookmarkEnd w:id="100"/>
    </w:p>
    <w:p w14:paraId="1DE072A1" w14:textId="542B2B52" w:rsidR="0035318D" w:rsidRPr="00F72572" w:rsidRDefault="0035318D" w:rsidP="0035318D">
      <w:r w:rsidRPr="00F72572">
        <w:rPr>
          <w:b/>
        </w:rPr>
        <w:t>Governors should take part in online safety training/awareness sessions</w:t>
      </w:r>
      <w:r w:rsidRPr="00F72572">
        <w:t>, with particular importance for those who are members of any group involved in technology/online safety/health and safety /safeguarding. This may be offered in a number of ways:</w:t>
      </w:r>
    </w:p>
    <w:p w14:paraId="469A4934" w14:textId="44DD8978" w:rsidR="0035318D" w:rsidRPr="00F72572" w:rsidRDefault="0035318D" w:rsidP="00392F49">
      <w:pPr>
        <w:pStyle w:val="ListParagraph"/>
        <w:numPr>
          <w:ilvl w:val="0"/>
          <w:numId w:val="17"/>
        </w:numPr>
        <w:spacing w:after="0" w:line="264" w:lineRule="auto"/>
      </w:pPr>
      <w:r w:rsidRPr="00F72572">
        <w:t>Attendance at training provided by the Local Authority/</w:t>
      </w:r>
      <w:r w:rsidR="005C78E1" w:rsidRPr="00F72572">
        <w:t xml:space="preserve"> </w:t>
      </w:r>
      <w:r w:rsidRPr="00F72572">
        <w:t xml:space="preserve">National Governors Association/or </w:t>
      </w:r>
      <w:proofErr w:type="gramStart"/>
      <w:r w:rsidRPr="00F72572">
        <w:t>other</w:t>
      </w:r>
      <w:proofErr w:type="gramEnd"/>
      <w:r w:rsidRPr="00F72572">
        <w:t xml:space="preserve"> relevant organisation </w:t>
      </w:r>
    </w:p>
    <w:p w14:paraId="27F72B01" w14:textId="3B34E104" w:rsidR="0035318D" w:rsidRDefault="0035318D" w:rsidP="00392F49">
      <w:pPr>
        <w:pStyle w:val="ListParagraph"/>
        <w:numPr>
          <w:ilvl w:val="0"/>
          <w:numId w:val="17"/>
        </w:numPr>
        <w:spacing w:after="0" w:line="264" w:lineRule="auto"/>
        <w:rPr>
          <w:rStyle w:val="BlueText"/>
          <w:color w:val="auto"/>
        </w:rPr>
      </w:pPr>
      <w:r w:rsidRPr="00F72572">
        <w:t xml:space="preserve">Participation in school training/information sessions for staff or parents </w:t>
      </w:r>
      <w:r w:rsidRPr="005C78E1">
        <w:rPr>
          <w:rStyle w:val="BlueText"/>
          <w:color w:val="auto"/>
        </w:rPr>
        <w:t>(this may include attendance at assemblies/lessons).</w:t>
      </w:r>
    </w:p>
    <w:p w14:paraId="76A91F48" w14:textId="77777777" w:rsidR="005C78E1" w:rsidRPr="005C78E1" w:rsidRDefault="005C78E1" w:rsidP="005C78E1">
      <w:pPr>
        <w:pStyle w:val="ListParagraph"/>
        <w:spacing w:after="0" w:line="264" w:lineRule="auto"/>
        <w:rPr>
          <w:rStyle w:val="BlueText"/>
          <w:color w:val="auto"/>
        </w:rPr>
      </w:pPr>
    </w:p>
    <w:p w14:paraId="50399A68" w14:textId="77777777" w:rsidR="0035318D" w:rsidRPr="00F72572" w:rsidRDefault="0035318D" w:rsidP="0035318D">
      <w:pPr>
        <w:pStyle w:val="Heading3"/>
        <w:rPr>
          <w:color w:val="466DB0"/>
        </w:rPr>
      </w:pPr>
      <w:bookmarkStart w:id="101" w:name="_Toc448745608"/>
      <w:bookmarkStart w:id="102" w:name="_Toc448745821"/>
      <w:bookmarkStart w:id="103" w:name="_Toc511315116"/>
      <w:bookmarkStart w:id="104" w:name="_Toc25747636"/>
      <w:r w:rsidRPr="00F72572">
        <w:t>Technical – infrastructure/equipment, filtering and monitoring</w:t>
      </w:r>
      <w:bookmarkEnd w:id="101"/>
      <w:bookmarkEnd w:id="102"/>
      <w:bookmarkEnd w:id="103"/>
      <w:bookmarkEnd w:id="104"/>
      <w:r w:rsidRPr="00F72572">
        <w:t xml:space="preserve">  </w:t>
      </w:r>
    </w:p>
    <w:p w14:paraId="17CD77B4" w14:textId="3D24021B" w:rsidR="0035318D" w:rsidRPr="00CC2E28" w:rsidRDefault="0035318D" w:rsidP="0035318D">
      <w:pPr>
        <w:rPr>
          <w:rStyle w:val="BlueText"/>
        </w:rPr>
      </w:pPr>
      <w:r w:rsidRPr="00F72572">
        <w:t>The school will be responsible for ensuring that the school infrastructure is as safe and secure as is reasonably possible and that policies and procedures approved within this policy are implemented.  It will also need to ensure that the relevant people named in the above sections will be effective in carrying out their o</w:t>
      </w:r>
      <w:r>
        <w:t xml:space="preserve">nline safety responsibilities: </w:t>
      </w:r>
    </w:p>
    <w:p w14:paraId="4075EAA4" w14:textId="77777777" w:rsidR="0035318D" w:rsidRPr="005C78E1" w:rsidRDefault="0035318D" w:rsidP="0035318D">
      <w:pPr>
        <w:rPr>
          <w:rStyle w:val="BlueText"/>
          <w:color w:val="auto"/>
        </w:rPr>
      </w:pPr>
      <w:r w:rsidRPr="005C78E1">
        <w:rPr>
          <w:rStyle w:val="BlueText"/>
          <w:color w:val="auto"/>
        </w:rPr>
        <w:t xml:space="preserve">A more detailed Technical Security Template Policy can be found in the appendix. </w:t>
      </w:r>
    </w:p>
    <w:p w14:paraId="06B75C8A" w14:textId="64CC63BE" w:rsidR="0035318D" w:rsidRPr="00CC2E28" w:rsidRDefault="005C78E1" w:rsidP="00392F49">
      <w:pPr>
        <w:pStyle w:val="ListParagraph"/>
        <w:numPr>
          <w:ilvl w:val="0"/>
          <w:numId w:val="19"/>
        </w:numPr>
        <w:spacing w:after="0" w:line="264" w:lineRule="auto"/>
        <w:rPr>
          <w:rStyle w:val="BlueText"/>
        </w:rPr>
      </w:pPr>
      <w:r>
        <w:rPr>
          <w:b/>
        </w:rPr>
        <w:t>School</w:t>
      </w:r>
      <w:r w:rsidR="0035318D" w:rsidRPr="00F72572">
        <w:rPr>
          <w:b/>
        </w:rPr>
        <w:t xml:space="preserve"> technical systems will be managed in ways that ensure that the school meets recommended technical requirements</w:t>
      </w:r>
      <w:r w:rsidR="0035318D" w:rsidRPr="00F72572">
        <w:t xml:space="preserve"> </w:t>
      </w:r>
    </w:p>
    <w:p w14:paraId="4365CE22" w14:textId="66E296D2" w:rsidR="0035318D" w:rsidRPr="00F72572" w:rsidRDefault="0035318D" w:rsidP="00392F49">
      <w:pPr>
        <w:pStyle w:val="ListParagraph"/>
        <w:numPr>
          <w:ilvl w:val="0"/>
          <w:numId w:val="19"/>
        </w:numPr>
        <w:spacing w:after="0" w:line="264" w:lineRule="auto"/>
        <w:rPr>
          <w:b/>
        </w:rPr>
      </w:pPr>
      <w:r w:rsidRPr="00F72572">
        <w:rPr>
          <w:b/>
        </w:rPr>
        <w:t>There will be regular reviews and audits of the safety and security of school technical systems</w:t>
      </w:r>
    </w:p>
    <w:p w14:paraId="33A1CA71" w14:textId="77777777" w:rsidR="0035318D" w:rsidRPr="00F72572" w:rsidRDefault="0035318D" w:rsidP="00392F49">
      <w:pPr>
        <w:pStyle w:val="ListParagraph"/>
        <w:numPr>
          <w:ilvl w:val="0"/>
          <w:numId w:val="19"/>
        </w:numPr>
        <w:spacing w:after="0" w:line="264" w:lineRule="auto"/>
        <w:rPr>
          <w:b/>
        </w:rPr>
      </w:pPr>
      <w:r w:rsidRPr="00F72572">
        <w:rPr>
          <w:b/>
        </w:rPr>
        <w:t>Servers, wireless systems and cabling must be securely located and physical access restricted</w:t>
      </w:r>
    </w:p>
    <w:p w14:paraId="60E00D97" w14:textId="4F8EC0AE" w:rsidR="0035318D" w:rsidRPr="00F72572" w:rsidRDefault="0035318D" w:rsidP="00392F49">
      <w:pPr>
        <w:pStyle w:val="ListParagraph"/>
        <w:numPr>
          <w:ilvl w:val="0"/>
          <w:numId w:val="19"/>
        </w:numPr>
        <w:spacing w:after="0" w:line="264" w:lineRule="auto"/>
        <w:rPr>
          <w:i/>
        </w:rPr>
      </w:pPr>
      <w:r w:rsidRPr="00F72572">
        <w:rPr>
          <w:b/>
        </w:rPr>
        <w:t>All users will have clearly defined access rights to school technical systems and devices.</w:t>
      </w:r>
      <w:r w:rsidRPr="00F72572">
        <w:t xml:space="preserve"> </w:t>
      </w:r>
    </w:p>
    <w:p w14:paraId="0E765112" w14:textId="77777777" w:rsidR="0035318D" w:rsidRPr="005C78E1" w:rsidRDefault="0035318D" w:rsidP="00392F49">
      <w:pPr>
        <w:pStyle w:val="ListParagraph"/>
        <w:numPr>
          <w:ilvl w:val="0"/>
          <w:numId w:val="19"/>
        </w:numPr>
        <w:spacing w:after="0" w:line="264" w:lineRule="auto"/>
        <w:rPr>
          <w:rStyle w:val="BlueText"/>
          <w:highlight w:val="yellow"/>
        </w:rPr>
      </w:pPr>
      <w:r w:rsidRPr="005C78E1">
        <w:rPr>
          <w:b/>
          <w:highlight w:val="yellow"/>
        </w:rPr>
        <w:t xml:space="preserve">All users </w:t>
      </w:r>
      <w:r w:rsidRPr="005C78E1">
        <w:rPr>
          <w:rStyle w:val="BlueText"/>
          <w:i/>
          <w:highlight w:val="yellow"/>
        </w:rPr>
        <w:t>(at KS2 and above)</w:t>
      </w:r>
      <w:r w:rsidRPr="005C78E1">
        <w:rPr>
          <w:color w:val="003EA4"/>
          <w:highlight w:val="yellow"/>
        </w:rPr>
        <w:t xml:space="preserve"> </w:t>
      </w:r>
      <w:r w:rsidRPr="005C78E1">
        <w:rPr>
          <w:b/>
          <w:highlight w:val="yellow"/>
        </w:rPr>
        <w:t>will be provided with a username and secure password by</w:t>
      </w:r>
      <w:r w:rsidRPr="005C78E1">
        <w:rPr>
          <w:highlight w:val="yellow"/>
        </w:rPr>
        <w:t xml:space="preserve"> </w:t>
      </w:r>
      <w:r w:rsidRPr="005C78E1">
        <w:rPr>
          <w:rStyle w:val="BlueText"/>
          <w:highlight w:val="yellow"/>
        </w:rPr>
        <w:t>(insert name or title)</w:t>
      </w:r>
      <w:r w:rsidRPr="005C78E1">
        <w:rPr>
          <w:i/>
          <w:color w:val="003EA4"/>
          <w:highlight w:val="yellow"/>
        </w:rPr>
        <w:t xml:space="preserve"> </w:t>
      </w:r>
      <w:r w:rsidRPr="005C78E1">
        <w:rPr>
          <w:i/>
          <w:highlight w:val="yellow"/>
        </w:rPr>
        <w:t xml:space="preserve">who will keep an </w:t>
      </w:r>
      <w:proofErr w:type="gramStart"/>
      <w:r w:rsidRPr="005C78E1">
        <w:rPr>
          <w:i/>
          <w:highlight w:val="yellow"/>
        </w:rPr>
        <w:t>up to date</w:t>
      </w:r>
      <w:proofErr w:type="gramEnd"/>
      <w:r w:rsidRPr="005C78E1">
        <w:rPr>
          <w:i/>
          <w:highlight w:val="yellow"/>
        </w:rPr>
        <w:t xml:space="preserve"> record of users and their usernames. </w:t>
      </w:r>
      <w:r w:rsidRPr="005C78E1">
        <w:rPr>
          <w:b/>
          <w:highlight w:val="yellow"/>
        </w:rPr>
        <w:t>Users are responsible for the security of their username and password</w:t>
      </w:r>
      <w:r w:rsidRPr="005C78E1">
        <w:rPr>
          <w:rStyle w:val="BlueText"/>
          <w:highlight w:val="yellow"/>
        </w:rPr>
        <w:t xml:space="preserve">. (Schools/academies may choose to use group or class logons and passwords for KS1 and below, but should consider whether this models good password practice and need to be aware of the associated risks – see appendix)  </w:t>
      </w:r>
    </w:p>
    <w:p w14:paraId="6C10D2A3" w14:textId="7F6DE420" w:rsidR="0035318D" w:rsidRPr="00F72572" w:rsidRDefault="0035318D" w:rsidP="00392F49">
      <w:pPr>
        <w:pStyle w:val="ListParagraph"/>
        <w:numPr>
          <w:ilvl w:val="0"/>
          <w:numId w:val="18"/>
        </w:numPr>
        <w:spacing w:after="0" w:line="264" w:lineRule="auto"/>
      </w:pPr>
      <w:r w:rsidRPr="00F72572">
        <w:lastRenderedPageBreak/>
        <w:t xml:space="preserve">The “master/administrator” passwords for the school systems, used by the Network Manager (or </w:t>
      </w:r>
      <w:proofErr w:type="gramStart"/>
      <w:r w:rsidRPr="00F72572">
        <w:t>other</w:t>
      </w:r>
      <w:proofErr w:type="gramEnd"/>
      <w:r w:rsidRPr="00F72572">
        <w:t xml:space="preserve"> person) must also be available to the </w:t>
      </w:r>
      <w:r w:rsidRPr="005C78E1">
        <w:t xml:space="preserve">Headteacher </w:t>
      </w:r>
      <w:r w:rsidRPr="00F72572">
        <w:t xml:space="preserve">or other nominated senior leader and kept in a secure place </w:t>
      </w:r>
    </w:p>
    <w:p w14:paraId="5C6DB2C5" w14:textId="0429D094" w:rsidR="0035318D" w:rsidRPr="005C78E1" w:rsidRDefault="005C78E1" w:rsidP="00392F49">
      <w:pPr>
        <w:pStyle w:val="ListParagraph"/>
        <w:numPr>
          <w:ilvl w:val="0"/>
          <w:numId w:val="18"/>
        </w:numPr>
        <w:spacing w:after="0" w:line="264" w:lineRule="auto"/>
        <w:rPr>
          <w:rStyle w:val="BlueText"/>
          <w:i/>
          <w:color w:val="auto"/>
        </w:rPr>
      </w:pPr>
      <w:r w:rsidRPr="005C78E1">
        <w:rPr>
          <w:rStyle w:val="BlueText"/>
          <w:color w:val="auto"/>
        </w:rPr>
        <w:t>The Headteacher</w:t>
      </w:r>
      <w:r w:rsidR="0035318D" w:rsidRPr="005C78E1">
        <w:t xml:space="preserve"> </w:t>
      </w:r>
      <w:r w:rsidR="0035318D" w:rsidRPr="00F72572">
        <w:t>is responsible for ensuring that software licence logs are accurate and up to date and that regular checks are made to reconcile the number of licences purchased against the number of software installations</w:t>
      </w:r>
      <w:r>
        <w:t>.</w:t>
      </w:r>
      <w:r w:rsidR="0035318D" w:rsidRPr="00F72572">
        <w:t xml:space="preserve"> </w:t>
      </w:r>
      <w:r w:rsidR="0035318D" w:rsidRPr="005C78E1">
        <w:rPr>
          <w:rStyle w:val="BlueText"/>
          <w:i/>
          <w:color w:val="auto"/>
        </w:rPr>
        <w:t xml:space="preserve">(Inadequate licencing could cause the school to breach the Copyright Act which could result in fines or unexpected licensing costs) </w:t>
      </w:r>
    </w:p>
    <w:p w14:paraId="77701DA2" w14:textId="0047EEFF" w:rsidR="0035318D" w:rsidRPr="00CC2E28" w:rsidRDefault="0035318D" w:rsidP="00392F49">
      <w:pPr>
        <w:pStyle w:val="ListParagraph"/>
        <w:numPr>
          <w:ilvl w:val="0"/>
          <w:numId w:val="18"/>
        </w:numPr>
        <w:spacing w:after="0" w:line="264" w:lineRule="auto"/>
        <w:rPr>
          <w:rStyle w:val="BlueText"/>
        </w:rPr>
      </w:pPr>
      <w:r w:rsidRPr="00F72572">
        <w:rPr>
          <w:b/>
        </w:rPr>
        <w:t>Internet access is filtered for all users.</w:t>
      </w:r>
      <w:r w:rsidRPr="00F72572">
        <w:t xml:space="preserve"> Illegal content (child sexual abuse images) is filtered by the broadband or filtering provider by actively employing the Internet Watch Foundation CAIC list.  Content lists are regularly </w:t>
      </w:r>
      <w:proofErr w:type="gramStart"/>
      <w:r w:rsidRPr="00F72572">
        <w:t>updated</w:t>
      </w:r>
      <w:proofErr w:type="gramEnd"/>
      <w:r w:rsidRPr="00F72572">
        <w:t xml:space="preserve"> and internet use is </w:t>
      </w:r>
      <w:r w:rsidR="005C78E1">
        <w:t xml:space="preserve">logged and regularly monitored. At </w:t>
      </w:r>
      <w:proofErr w:type="spellStart"/>
      <w:r w:rsidR="005C78E1">
        <w:t>Stalmine</w:t>
      </w:r>
      <w:proofErr w:type="spellEnd"/>
      <w:r w:rsidR="005C78E1">
        <w:t xml:space="preserve"> Primary School, we use the filtering service recommended by Lancashire – </w:t>
      </w:r>
      <w:proofErr w:type="spellStart"/>
      <w:r w:rsidR="005C78E1">
        <w:t>netsweeper</w:t>
      </w:r>
      <w:proofErr w:type="spellEnd"/>
      <w:r w:rsidR="005C78E1">
        <w:t xml:space="preserve">. </w:t>
      </w:r>
      <w:r w:rsidRPr="00F72572">
        <w:t>There is a clear process in place to deal with requests for filtering changes</w:t>
      </w:r>
      <w:r w:rsidR="008E17A2">
        <w:rPr>
          <w:color w:val="466DB0"/>
        </w:rPr>
        <w:t xml:space="preserve"> </w:t>
      </w:r>
      <w:r w:rsidR="008E17A2" w:rsidRPr="008E17A2">
        <w:t xml:space="preserve">– </w:t>
      </w:r>
      <w:r w:rsidR="008E17A2">
        <w:t>see appendix</w:t>
      </w:r>
      <w:r w:rsidR="008E17A2" w:rsidRPr="008E17A2">
        <w:t xml:space="preserve"> for details</w:t>
      </w:r>
      <w:r w:rsidR="008E17A2">
        <w:rPr>
          <w:color w:val="466DB0"/>
        </w:rPr>
        <w:t xml:space="preserve">. </w:t>
      </w:r>
    </w:p>
    <w:p w14:paraId="232DC98A" w14:textId="60A93660" w:rsidR="0035318D" w:rsidRPr="008E17A2" w:rsidRDefault="0035318D" w:rsidP="00392F49">
      <w:pPr>
        <w:pStyle w:val="ListParagraph"/>
        <w:numPr>
          <w:ilvl w:val="0"/>
          <w:numId w:val="18"/>
        </w:numPr>
        <w:spacing w:after="0" w:line="264" w:lineRule="auto"/>
        <w:rPr>
          <w:rStyle w:val="BlueText"/>
          <w:color w:val="auto"/>
        </w:rPr>
      </w:pPr>
      <w:r w:rsidRPr="00F72572">
        <w:rPr>
          <w:rFonts w:cs="Arial"/>
          <w:b/>
          <w:color w:val="494949"/>
        </w:rPr>
        <w:t xml:space="preserve">Internet filtering/monitoring should </w:t>
      </w:r>
      <w:r w:rsidRPr="00F72572">
        <w:rPr>
          <w:b/>
          <w:color w:val="494949"/>
        </w:rPr>
        <w:t xml:space="preserve">ensure that children are safe from terrorist and extremist material when accessing the internet. </w:t>
      </w:r>
      <w:r w:rsidRPr="008E17A2">
        <w:rPr>
          <w:rStyle w:val="BlueText"/>
          <w:color w:val="auto"/>
        </w:rPr>
        <w:t>N.B.</w:t>
      </w:r>
      <w:r w:rsidR="008E17A2" w:rsidRPr="008E17A2">
        <w:rPr>
          <w:rStyle w:val="BlueText"/>
          <w:color w:val="auto"/>
        </w:rPr>
        <w:t xml:space="preserve"> additional duties for schools</w:t>
      </w:r>
      <w:r w:rsidRPr="008E17A2">
        <w:rPr>
          <w:rStyle w:val="BlueText"/>
          <w:color w:val="auto"/>
        </w:rPr>
        <w:t xml:space="preserve"> under the Counter Terrorism and Securities Act 2015 which requires schools to ensure that children are safe from terrorist and extremist material on the internet. (</w:t>
      </w:r>
      <w:proofErr w:type="gramStart"/>
      <w:r w:rsidRPr="008E17A2">
        <w:rPr>
          <w:rStyle w:val="BlueText"/>
          <w:color w:val="auto"/>
        </w:rPr>
        <w:t>see</w:t>
      </w:r>
      <w:proofErr w:type="gramEnd"/>
      <w:r w:rsidRPr="008E17A2">
        <w:rPr>
          <w:rStyle w:val="BlueText"/>
          <w:color w:val="auto"/>
        </w:rPr>
        <w:t xml:space="preserve"> appendix for information on “appropriate filtering”).</w:t>
      </w:r>
    </w:p>
    <w:p w14:paraId="2E996603" w14:textId="7B2DB11E" w:rsidR="0035318D" w:rsidRPr="008E17A2" w:rsidRDefault="0035318D" w:rsidP="00392F49">
      <w:pPr>
        <w:pStyle w:val="ListParagraph"/>
        <w:numPr>
          <w:ilvl w:val="0"/>
          <w:numId w:val="18"/>
        </w:numPr>
        <w:spacing w:after="0" w:line="264" w:lineRule="auto"/>
        <w:rPr>
          <w:rStyle w:val="BlueText"/>
          <w:color w:val="auto"/>
        </w:rPr>
      </w:pPr>
      <w:r w:rsidRPr="008E17A2">
        <w:t xml:space="preserve">The school has provided enhanced/differentiated user-level filtering </w:t>
      </w:r>
      <w:r w:rsidRPr="008E17A2">
        <w:rPr>
          <w:rStyle w:val="BlueText"/>
          <w:color w:val="auto"/>
        </w:rPr>
        <w:t>(allowing different filtering levels for different ages/stages and different groups of u</w:t>
      </w:r>
      <w:r w:rsidR="008E17A2">
        <w:rPr>
          <w:rStyle w:val="BlueText"/>
          <w:color w:val="auto"/>
        </w:rPr>
        <w:t>sers – staff/pupils</w:t>
      </w:r>
      <w:r w:rsidRPr="008E17A2">
        <w:rPr>
          <w:rStyle w:val="BlueText"/>
          <w:color w:val="auto"/>
        </w:rPr>
        <w:t xml:space="preserve"> etc)</w:t>
      </w:r>
    </w:p>
    <w:p w14:paraId="4DEB4161" w14:textId="3804ED98" w:rsidR="0035318D" w:rsidRPr="00CC2E28" w:rsidRDefault="0035318D" w:rsidP="00392F49">
      <w:pPr>
        <w:pStyle w:val="ListParagraph"/>
        <w:numPr>
          <w:ilvl w:val="0"/>
          <w:numId w:val="18"/>
        </w:numPr>
        <w:spacing w:after="0" w:line="264" w:lineRule="auto"/>
        <w:rPr>
          <w:rStyle w:val="BlueText"/>
        </w:rPr>
      </w:pPr>
      <w:r w:rsidRPr="008E17A2">
        <w:t>School technical staff regularly monitor and record the activity of users on the school technical systems and users are made aware of this in the acceptable use agreement.</w:t>
      </w:r>
      <w:r w:rsidRPr="00F72572">
        <w:rPr>
          <w:i/>
        </w:rPr>
        <w:t xml:space="preserve"> </w:t>
      </w:r>
    </w:p>
    <w:p w14:paraId="5537FA3B" w14:textId="60C8B85D" w:rsidR="0035318D" w:rsidRPr="008E17A2" w:rsidRDefault="0035318D" w:rsidP="00392F49">
      <w:pPr>
        <w:pStyle w:val="ListParagraph"/>
        <w:numPr>
          <w:ilvl w:val="0"/>
          <w:numId w:val="18"/>
        </w:numPr>
        <w:spacing w:after="0" w:line="264" w:lineRule="auto"/>
        <w:rPr>
          <w:color w:val="494949"/>
        </w:rPr>
      </w:pPr>
      <w:r w:rsidRPr="008E17A2">
        <w:t>An appropriate system is in place</w:t>
      </w:r>
      <w:r w:rsidRPr="008E17A2">
        <w:rPr>
          <w:rFonts w:cs="Open Sans Light"/>
        </w:rPr>
        <w:t xml:space="preserve"> </w:t>
      </w:r>
      <w:r w:rsidRPr="008E17A2">
        <w:t>for users to report any actual/potential technical incident/security breach to</w:t>
      </w:r>
      <w:r w:rsidR="008E17A2">
        <w:t xml:space="preserve"> the relevant person, as agreed</w:t>
      </w:r>
      <w:r w:rsidRPr="008E17A2">
        <w:t>.</w:t>
      </w:r>
      <w:r w:rsidR="008E17A2">
        <w:t xml:space="preserve"> Forms are available in the staff room and once completed to be returned to the headteacher. </w:t>
      </w:r>
      <w:r w:rsidRPr="008E17A2">
        <w:t xml:space="preserve"> </w:t>
      </w:r>
    </w:p>
    <w:p w14:paraId="5F879B06" w14:textId="3D7556AE" w:rsidR="0035318D" w:rsidRPr="00F72572" w:rsidRDefault="0035318D" w:rsidP="00392F49">
      <w:pPr>
        <w:pStyle w:val="ListParagraph"/>
        <w:numPr>
          <w:ilvl w:val="0"/>
          <w:numId w:val="18"/>
        </w:numPr>
        <w:spacing w:after="0" w:line="264" w:lineRule="auto"/>
      </w:pPr>
      <w:r w:rsidRPr="00F72572">
        <w:t xml:space="preserve">Appropriate security measures are in </w:t>
      </w:r>
      <w:r w:rsidRPr="00F72572">
        <w:rPr>
          <w:rFonts w:cs="Open Sans Light"/>
        </w:rPr>
        <w:t xml:space="preserve">place </w:t>
      </w:r>
      <w:r w:rsidRPr="00F72572">
        <w:t xml:space="preserve">to protect the servers, firewalls, routers, wireless systems, </w:t>
      </w:r>
      <w:proofErr w:type="gramStart"/>
      <w:r w:rsidRPr="00F72572">
        <w:t>work stations</w:t>
      </w:r>
      <w:proofErr w:type="gramEnd"/>
      <w:r w:rsidRPr="00F72572">
        <w:t xml:space="preserve">, mobile devices, etc. from accidental or malicious attempts which might threaten the security of the school systems and data. These are tested regularly. The school infrastructure and individual devices are protected by </w:t>
      </w:r>
      <w:proofErr w:type="gramStart"/>
      <w:r w:rsidRPr="00F72572">
        <w:t>up to date</w:t>
      </w:r>
      <w:proofErr w:type="gramEnd"/>
      <w:r w:rsidRPr="00F72572">
        <w:t xml:space="preserve"> virus software.</w:t>
      </w:r>
    </w:p>
    <w:p w14:paraId="70531D1A" w14:textId="1EFCE798" w:rsidR="0035318D" w:rsidRPr="00F72572" w:rsidRDefault="0035318D" w:rsidP="00392F49">
      <w:pPr>
        <w:pStyle w:val="ListParagraph"/>
        <w:numPr>
          <w:ilvl w:val="0"/>
          <w:numId w:val="18"/>
        </w:numPr>
        <w:spacing w:after="0" w:line="264" w:lineRule="auto"/>
      </w:pPr>
      <w:r w:rsidRPr="00F72572">
        <w:t>An agreed policy is in place for the provision of temporary access of “guests” (</w:t>
      </w:r>
      <w:proofErr w:type="gramStart"/>
      <w:r w:rsidRPr="00F72572">
        <w:t>e.g.</w:t>
      </w:r>
      <w:proofErr w:type="gramEnd"/>
      <w:r w:rsidRPr="00F72572">
        <w:t xml:space="preserve"> trainee teachers, supply teachers, visitors) </w:t>
      </w:r>
      <w:r w:rsidR="00A05C36">
        <w:t xml:space="preserve">onto the school systems; a guest username and password with same access as teaching staff with access to only curriculum server. </w:t>
      </w:r>
    </w:p>
    <w:p w14:paraId="3F906C2D" w14:textId="4B693CBB" w:rsidR="0035318D" w:rsidRPr="00A05C36" w:rsidRDefault="0035318D" w:rsidP="00392F49">
      <w:pPr>
        <w:pStyle w:val="ListParagraph"/>
        <w:numPr>
          <w:ilvl w:val="0"/>
          <w:numId w:val="18"/>
        </w:numPr>
        <w:spacing w:after="0" w:line="264" w:lineRule="auto"/>
        <w:rPr>
          <w:color w:val="466DB0"/>
        </w:rPr>
      </w:pPr>
      <w:r w:rsidRPr="00A05C36">
        <w:t>An agreed policy is in place</w:t>
      </w:r>
      <w:r w:rsidR="00A05C36" w:rsidRPr="00A05C36">
        <w:t xml:space="preserve"> </w:t>
      </w:r>
      <w:r w:rsidRPr="00A05C36">
        <w:t xml:space="preserve">regarding the extent of personal use that users (staff/students/pupils/community users) and their family members are allowed on school devices </w:t>
      </w:r>
      <w:r w:rsidR="00A05C36" w:rsidRPr="00A05C36">
        <w:t xml:space="preserve">that may be used out of school: only teaching staff members are </w:t>
      </w:r>
      <w:r w:rsidR="00A05C36" w:rsidRPr="00A05C36">
        <w:lastRenderedPageBreak/>
        <w:t xml:space="preserve">allowed to take school devices out of school. For GDPR, these devices MUST be password protected and contain no personal data of pupils or individuals associated with school. </w:t>
      </w:r>
      <w:r w:rsidR="00A05C36">
        <w:t xml:space="preserve">Use by family members on these devices is strictly prohibited. </w:t>
      </w:r>
    </w:p>
    <w:p w14:paraId="2292CC65" w14:textId="1D28D03F" w:rsidR="0035318D" w:rsidRPr="00A05C36" w:rsidRDefault="0035318D" w:rsidP="00392F49">
      <w:pPr>
        <w:pStyle w:val="ListParagraph"/>
        <w:numPr>
          <w:ilvl w:val="0"/>
          <w:numId w:val="18"/>
        </w:numPr>
        <w:spacing w:after="0" w:line="264" w:lineRule="auto"/>
        <w:rPr>
          <w:color w:val="003EA4"/>
        </w:rPr>
      </w:pPr>
      <w:r w:rsidRPr="00A05C36">
        <w:t xml:space="preserve">An agreed policy is in place that allows staff to/forbids staff from downloading executable files and installing programmes on school devices. </w:t>
      </w:r>
      <w:r w:rsidR="00A05C36">
        <w:t xml:space="preserve">Programmes may only be installed once agreed by SLT and then completed by technical staff. </w:t>
      </w:r>
    </w:p>
    <w:p w14:paraId="74B8148E" w14:textId="2BAE4A85" w:rsidR="0035318D" w:rsidRPr="00A05C36" w:rsidRDefault="0035318D" w:rsidP="00392F49">
      <w:pPr>
        <w:pStyle w:val="ListParagraph"/>
        <w:numPr>
          <w:ilvl w:val="0"/>
          <w:numId w:val="18"/>
        </w:numPr>
        <w:spacing w:after="0" w:line="264" w:lineRule="auto"/>
        <w:rPr>
          <w:rStyle w:val="BlueText"/>
          <w:color w:val="auto"/>
        </w:rPr>
      </w:pPr>
      <w:r w:rsidRPr="00A05C36">
        <w:t>An agreed policy is in place regarding the use of removable media (</w:t>
      </w:r>
      <w:proofErr w:type="gramStart"/>
      <w:r w:rsidRPr="00A05C36">
        <w:t>e.g.</w:t>
      </w:r>
      <w:proofErr w:type="gramEnd"/>
      <w:r w:rsidRPr="00A05C36">
        <w:t xml:space="preserve"> memory sticks/CDs/DVDs) by users on school devices. </w:t>
      </w:r>
      <w:r w:rsidRPr="00A05C36">
        <w:rPr>
          <w:b/>
        </w:rPr>
        <w:t>Personal data cannot be sent over the internet or taken off the school site unless safely encrypted or otherwise secured</w:t>
      </w:r>
      <w:r w:rsidRPr="00A05C36">
        <w:t xml:space="preserve">. </w:t>
      </w:r>
      <w:r w:rsidRPr="00A05C36">
        <w:rPr>
          <w:rStyle w:val="BlueText"/>
          <w:color w:val="auto"/>
        </w:rPr>
        <w:t>(</w:t>
      </w:r>
      <w:proofErr w:type="gramStart"/>
      <w:r w:rsidRPr="00A05C36">
        <w:rPr>
          <w:rStyle w:val="BlueText"/>
          <w:color w:val="auto"/>
        </w:rPr>
        <w:t>see</w:t>
      </w:r>
      <w:proofErr w:type="gramEnd"/>
      <w:r w:rsidRPr="00A05C36">
        <w:rPr>
          <w:rStyle w:val="BlueText"/>
          <w:color w:val="auto"/>
        </w:rPr>
        <w:t xml:space="preserve"> School Personal Data Policy in the appendix for further detail) </w:t>
      </w:r>
    </w:p>
    <w:p w14:paraId="54F991EE" w14:textId="77777777" w:rsidR="0035318D" w:rsidRPr="00F72572" w:rsidRDefault="0035318D" w:rsidP="0035318D">
      <w:pPr>
        <w:pStyle w:val="Heading3"/>
        <w:rPr>
          <w:rFonts w:eastAsia="ヒラギノ角ゴ Pro W3"/>
          <w:lang w:val="en-US"/>
        </w:rPr>
      </w:pPr>
      <w:bookmarkStart w:id="105" w:name="_Toc448745609"/>
      <w:bookmarkStart w:id="106" w:name="_Toc448745822"/>
      <w:bookmarkStart w:id="107" w:name="_Toc511315117"/>
      <w:bookmarkStart w:id="108" w:name="_Toc25747637"/>
      <w:r w:rsidRPr="00F72572">
        <w:rPr>
          <w:rFonts w:eastAsia="ヒラギノ角ゴ Pro W3"/>
          <w:lang w:val="en-US"/>
        </w:rPr>
        <w:t>Mobile Technologies (including BYOD/BYOT)</w:t>
      </w:r>
      <w:bookmarkEnd w:id="105"/>
      <w:bookmarkEnd w:id="106"/>
      <w:bookmarkEnd w:id="107"/>
      <w:bookmarkEnd w:id="108"/>
    </w:p>
    <w:p w14:paraId="05604B87" w14:textId="77777777" w:rsidR="0035318D" w:rsidRPr="00F72572" w:rsidRDefault="0035318D" w:rsidP="0035318D">
      <w:pPr>
        <w:rPr>
          <w:lang w:val="en-US"/>
        </w:rPr>
      </w:pPr>
      <w:r w:rsidRPr="00F72572">
        <w:rPr>
          <w:lang w:val="en-US"/>
        </w:rPr>
        <w:t xml:space="preserve">Mobile technology devices may be school owned/provided or personally owned and might </w:t>
      </w:r>
      <w:proofErr w:type="gramStart"/>
      <w:r w:rsidRPr="00F72572">
        <w:rPr>
          <w:lang w:val="en-US"/>
        </w:rPr>
        <w:t>include:</w:t>
      </w:r>
      <w:proofErr w:type="gramEnd"/>
      <w:r w:rsidRPr="00F72572">
        <w:rPr>
          <w:lang w:val="en-US"/>
        </w:rPr>
        <w:t xml:space="preserve"> smartphone, tablet, notebook/laptop or other technology that usually has the capability of </w:t>
      </w:r>
      <w:proofErr w:type="spellStart"/>
      <w:r w:rsidRPr="00F72572">
        <w:rPr>
          <w:lang w:val="en-US"/>
        </w:rPr>
        <w:t>utilising</w:t>
      </w:r>
      <w:proofErr w:type="spellEnd"/>
      <w:r w:rsidRPr="00F72572">
        <w:rPr>
          <w:lang w:val="en-US"/>
        </w:rPr>
        <w:t xml:space="preserve"> the school’s wireless network. The device then has access to the wider internet which may include the school’s learning platform and other </w:t>
      </w:r>
      <w:proofErr w:type="gramStart"/>
      <w:r w:rsidRPr="00F72572">
        <w:rPr>
          <w:lang w:val="en-US"/>
        </w:rPr>
        <w:t>cloud based</w:t>
      </w:r>
      <w:proofErr w:type="gramEnd"/>
      <w:r w:rsidRPr="00F72572">
        <w:rPr>
          <w:lang w:val="en-US"/>
        </w:rPr>
        <w:t xml:space="preserve"> services such as email and data storage.</w:t>
      </w:r>
    </w:p>
    <w:p w14:paraId="5A3E3B61" w14:textId="77777777" w:rsidR="0035318D" w:rsidRPr="00F72572" w:rsidRDefault="0035318D" w:rsidP="0035318D">
      <w:pPr>
        <w:rPr>
          <w:lang w:val="en-US"/>
        </w:rPr>
      </w:pPr>
      <w:r w:rsidRPr="00F72572">
        <w:rPr>
          <w:lang w:val="en-US"/>
        </w:rPr>
        <w:t xml:space="preserve">All users should understand that the primary purpose of the use mobile/personal devices in a school context is educational.  The mobile technologies policy should be consistent with and inter-related to other relevant school polices including but not limited to the </w:t>
      </w:r>
      <w:r>
        <w:rPr>
          <w:lang w:val="en-US"/>
        </w:rPr>
        <w:t>s</w:t>
      </w:r>
      <w:r w:rsidRPr="00F72572">
        <w:rPr>
          <w:lang w:val="en-US"/>
        </w:rPr>
        <w:t xml:space="preserve">afeguarding </w:t>
      </w:r>
      <w:r>
        <w:rPr>
          <w:lang w:val="en-US"/>
        </w:rPr>
        <w:t>p</w:t>
      </w:r>
      <w:r w:rsidRPr="00F72572">
        <w:rPr>
          <w:lang w:val="en-US"/>
        </w:rPr>
        <w:t xml:space="preserve">olicy, </w:t>
      </w:r>
      <w:proofErr w:type="spellStart"/>
      <w:r>
        <w:rPr>
          <w:lang w:val="en-US"/>
        </w:rPr>
        <w:t>b</w:t>
      </w:r>
      <w:r w:rsidRPr="00F72572">
        <w:rPr>
          <w:lang w:val="en-US"/>
        </w:rPr>
        <w:t>ehaviour</w:t>
      </w:r>
      <w:proofErr w:type="spellEnd"/>
      <w:r w:rsidRPr="00F72572">
        <w:rPr>
          <w:lang w:val="en-US"/>
        </w:rPr>
        <w:t xml:space="preserve"> </w:t>
      </w:r>
      <w:r>
        <w:rPr>
          <w:lang w:val="en-US"/>
        </w:rPr>
        <w:t>p</w:t>
      </w:r>
      <w:r w:rsidRPr="00F72572">
        <w:rPr>
          <w:lang w:val="en-US"/>
        </w:rPr>
        <w:t xml:space="preserve">olicy, </w:t>
      </w:r>
      <w:r>
        <w:rPr>
          <w:lang w:val="en-US"/>
        </w:rPr>
        <w:t>b</w:t>
      </w:r>
      <w:r w:rsidRPr="00F72572">
        <w:rPr>
          <w:lang w:val="en-US"/>
        </w:rPr>
        <w:t xml:space="preserve">ullying </w:t>
      </w:r>
      <w:r>
        <w:rPr>
          <w:lang w:val="en-US"/>
        </w:rPr>
        <w:t>p</w:t>
      </w:r>
      <w:r w:rsidRPr="00F72572">
        <w:rPr>
          <w:lang w:val="en-US"/>
        </w:rPr>
        <w:t xml:space="preserve">olicy, </w:t>
      </w:r>
      <w:r>
        <w:rPr>
          <w:lang w:val="en-US"/>
        </w:rPr>
        <w:t>a</w:t>
      </w:r>
      <w:r w:rsidRPr="00F72572">
        <w:rPr>
          <w:lang w:val="en-US"/>
        </w:rPr>
        <w:t xml:space="preserve">cceptable </w:t>
      </w:r>
      <w:r>
        <w:rPr>
          <w:lang w:val="en-US"/>
        </w:rPr>
        <w:t>u</w:t>
      </w:r>
      <w:r w:rsidRPr="00F72572">
        <w:rPr>
          <w:lang w:val="en-US"/>
        </w:rPr>
        <w:t xml:space="preserve">se </w:t>
      </w:r>
      <w:r>
        <w:rPr>
          <w:lang w:val="en-US"/>
        </w:rPr>
        <w:t>p</w:t>
      </w:r>
      <w:r w:rsidRPr="00F72572">
        <w:rPr>
          <w:lang w:val="en-US"/>
        </w:rPr>
        <w:t xml:space="preserve">olicy, and policies around theft or malicious damage. Teaching about the safe and appropriate use of mobile technologies should be an integral part of the school’s </w:t>
      </w:r>
      <w:r>
        <w:rPr>
          <w:lang w:val="en-US"/>
        </w:rPr>
        <w:t>o</w:t>
      </w:r>
      <w:r w:rsidRPr="00F72572">
        <w:rPr>
          <w:lang w:val="en-US"/>
        </w:rPr>
        <w:t xml:space="preserve">nline </w:t>
      </w:r>
      <w:r>
        <w:rPr>
          <w:lang w:val="en-US"/>
        </w:rPr>
        <w:t>s</w:t>
      </w:r>
      <w:r w:rsidRPr="00F72572">
        <w:rPr>
          <w:lang w:val="en-US"/>
        </w:rPr>
        <w:t xml:space="preserve">afety education </w:t>
      </w:r>
      <w:proofErr w:type="spellStart"/>
      <w:r w:rsidRPr="00F72572">
        <w:rPr>
          <w:lang w:val="en-US"/>
        </w:rPr>
        <w:t>programme</w:t>
      </w:r>
      <w:proofErr w:type="spellEnd"/>
      <w:r w:rsidRPr="00F72572">
        <w:rPr>
          <w:lang w:val="en-US"/>
        </w:rPr>
        <w:t>.</w:t>
      </w:r>
    </w:p>
    <w:p w14:paraId="06C39E8C" w14:textId="77777777" w:rsidR="0035318D" w:rsidRPr="00F72572" w:rsidRDefault="0035318D" w:rsidP="00392F49">
      <w:pPr>
        <w:pStyle w:val="ListParagraph"/>
        <w:numPr>
          <w:ilvl w:val="0"/>
          <w:numId w:val="20"/>
        </w:numPr>
        <w:spacing w:after="0" w:line="264" w:lineRule="auto"/>
        <w:rPr>
          <w:b/>
          <w:lang w:val="en-US"/>
        </w:rPr>
      </w:pPr>
      <w:r w:rsidRPr="00F72572">
        <w:rPr>
          <w:b/>
          <w:lang w:val="en-US"/>
        </w:rPr>
        <w:t xml:space="preserve">The school </w:t>
      </w:r>
      <w:r>
        <w:rPr>
          <w:b/>
          <w:lang w:val="en-US"/>
        </w:rPr>
        <w:t>ac</w:t>
      </w:r>
      <w:r w:rsidRPr="00F72572">
        <w:rPr>
          <w:b/>
          <w:lang w:val="en-US"/>
        </w:rPr>
        <w:t xml:space="preserve">ceptable </w:t>
      </w:r>
      <w:r>
        <w:rPr>
          <w:b/>
          <w:lang w:val="en-US"/>
        </w:rPr>
        <w:t>u</w:t>
      </w:r>
      <w:r w:rsidRPr="00F72572">
        <w:rPr>
          <w:b/>
          <w:lang w:val="en-US"/>
        </w:rPr>
        <w:t xml:space="preserve">se </w:t>
      </w:r>
      <w:r>
        <w:rPr>
          <w:b/>
          <w:lang w:val="en-US"/>
        </w:rPr>
        <w:t>a</w:t>
      </w:r>
      <w:r w:rsidRPr="00F72572">
        <w:rPr>
          <w:b/>
          <w:lang w:val="en-US"/>
        </w:rPr>
        <w:t>greements for staff, pupils/students and parents/</w:t>
      </w:r>
      <w:proofErr w:type="spellStart"/>
      <w:r w:rsidRPr="00F72572">
        <w:rPr>
          <w:b/>
          <w:lang w:val="en-US"/>
        </w:rPr>
        <w:t>carers</w:t>
      </w:r>
      <w:proofErr w:type="spellEnd"/>
      <w:r w:rsidRPr="00F72572">
        <w:rPr>
          <w:b/>
          <w:lang w:val="en-US"/>
        </w:rPr>
        <w:t xml:space="preserve"> will give consideration to the use of mobile technologies</w:t>
      </w:r>
    </w:p>
    <w:p w14:paraId="19A61ED4" w14:textId="63F29C52" w:rsidR="0035318D" w:rsidRPr="00E301E9" w:rsidRDefault="0035318D" w:rsidP="00392F49">
      <w:pPr>
        <w:pStyle w:val="ListParagraph"/>
        <w:numPr>
          <w:ilvl w:val="0"/>
          <w:numId w:val="20"/>
        </w:numPr>
        <w:spacing w:after="0" w:line="264" w:lineRule="auto"/>
        <w:rPr>
          <w:rStyle w:val="BlueText"/>
        </w:rPr>
      </w:pPr>
      <w:r w:rsidRPr="00F72572">
        <w:rPr>
          <w:b/>
        </w:rPr>
        <w:t xml:space="preserve">The school allows: </w:t>
      </w:r>
    </w:p>
    <w:p w14:paraId="14F966D0" w14:textId="77777777" w:rsidR="0035318D" w:rsidRPr="00335653" w:rsidRDefault="0035318D" w:rsidP="0035318D">
      <w:pPr>
        <w:spacing w:line="31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559"/>
        <w:gridCol w:w="1276"/>
        <w:gridCol w:w="992"/>
        <w:gridCol w:w="992"/>
        <w:gridCol w:w="1054"/>
      </w:tblGrid>
      <w:tr w:rsidR="0035318D" w:rsidRPr="00F72572" w14:paraId="536C8786" w14:textId="77777777" w:rsidTr="008C32C3">
        <w:tc>
          <w:tcPr>
            <w:tcW w:w="2093" w:type="dxa"/>
          </w:tcPr>
          <w:p w14:paraId="3EE9EB17" w14:textId="77777777" w:rsidR="0035318D" w:rsidRPr="00F72572" w:rsidRDefault="0035318D" w:rsidP="008C32C3">
            <w:pPr>
              <w:spacing w:after="0"/>
            </w:pPr>
          </w:p>
        </w:tc>
        <w:tc>
          <w:tcPr>
            <w:tcW w:w="4111" w:type="dxa"/>
            <w:gridSpan w:val="3"/>
          </w:tcPr>
          <w:p w14:paraId="2EECADAB" w14:textId="77777777" w:rsidR="0035318D" w:rsidRPr="00F72572" w:rsidRDefault="0035318D" w:rsidP="008C32C3">
            <w:pPr>
              <w:spacing w:after="0"/>
              <w:jc w:val="center"/>
              <w:rPr>
                <w:rFonts w:ascii="Gotham Medium" w:hAnsi="Gotham Medium"/>
              </w:rPr>
            </w:pPr>
            <w:r w:rsidRPr="00F72572">
              <w:rPr>
                <w:rFonts w:ascii="Gotham Medium" w:hAnsi="Gotham Medium"/>
              </w:rPr>
              <w:t>School Devices</w:t>
            </w:r>
          </w:p>
        </w:tc>
        <w:tc>
          <w:tcPr>
            <w:tcW w:w="3038" w:type="dxa"/>
            <w:gridSpan w:val="3"/>
          </w:tcPr>
          <w:p w14:paraId="48CF4A91" w14:textId="77777777" w:rsidR="0035318D" w:rsidRPr="00F72572" w:rsidRDefault="0035318D" w:rsidP="008C32C3">
            <w:pPr>
              <w:spacing w:after="0"/>
              <w:jc w:val="center"/>
              <w:rPr>
                <w:rFonts w:ascii="Gotham Medium" w:hAnsi="Gotham Medium"/>
              </w:rPr>
            </w:pPr>
            <w:r w:rsidRPr="00F72572">
              <w:rPr>
                <w:rFonts w:ascii="Gotham Medium" w:hAnsi="Gotham Medium"/>
              </w:rPr>
              <w:t>Personal Devices</w:t>
            </w:r>
          </w:p>
        </w:tc>
      </w:tr>
      <w:tr w:rsidR="0035318D" w:rsidRPr="00F72572" w14:paraId="3A1D11F4" w14:textId="77777777" w:rsidTr="008C32C3">
        <w:tc>
          <w:tcPr>
            <w:tcW w:w="2093" w:type="dxa"/>
          </w:tcPr>
          <w:p w14:paraId="0597FA46" w14:textId="77777777" w:rsidR="0035318D" w:rsidRPr="00F72572" w:rsidRDefault="0035318D" w:rsidP="008C32C3">
            <w:pPr>
              <w:spacing w:after="0"/>
            </w:pPr>
          </w:p>
        </w:tc>
        <w:tc>
          <w:tcPr>
            <w:tcW w:w="1276" w:type="dxa"/>
          </w:tcPr>
          <w:p w14:paraId="3268F3B2" w14:textId="77777777" w:rsidR="0035318D" w:rsidRPr="00F72572" w:rsidRDefault="0035318D" w:rsidP="008C32C3">
            <w:pPr>
              <w:spacing w:after="0"/>
              <w:jc w:val="center"/>
              <w:rPr>
                <w:b/>
              </w:rPr>
            </w:pPr>
            <w:r w:rsidRPr="00F72572">
              <w:rPr>
                <w:b/>
              </w:rPr>
              <w:t>School owned for single user</w:t>
            </w:r>
          </w:p>
        </w:tc>
        <w:tc>
          <w:tcPr>
            <w:tcW w:w="1559" w:type="dxa"/>
          </w:tcPr>
          <w:p w14:paraId="7F59CA34" w14:textId="77777777" w:rsidR="0035318D" w:rsidRPr="00F72572" w:rsidRDefault="0035318D" w:rsidP="008C32C3">
            <w:pPr>
              <w:spacing w:after="0"/>
              <w:jc w:val="center"/>
              <w:rPr>
                <w:b/>
              </w:rPr>
            </w:pPr>
            <w:r w:rsidRPr="00F72572">
              <w:rPr>
                <w:b/>
              </w:rPr>
              <w:t>School owned for multiple users</w:t>
            </w:r>
          </w:p>
        </w:tc>
        <w:tc>
          <w:tcPr>
            <w:tcW w:w="1276" w:type="dxa"/>
          </w:tcPr>
          <w:p w14:paraId="32AF253A" w14:textId="77777777" w:rsidR="0035318D" w:rsidRPr="00F72572" w:rsidRDefault="0035318D" w:rsidP="008C32C3">
            <w:pPr>
              <w:spacing w:after="0"/>
              <w:jc w:val="center"/>
              <w:rPr>
                <w:b/>
              </w:rPr>
            </w:pPr>
            <w:r w:rsidRPr="00F72572">
              <w:rPr>
                <w:b/>
              </w:rPr>
              <w:t>Authorised device</w:t>
            </w:r>
            <w:r w:rsidRPr="00F72572">
              <w:rPr>
                <w:b/>
                <w:vertAlign w:val="superscript"/>
              </w:rPr>
              <w:footnoteReference w:id="1"/>
            </w:r>
          </w:p>
        </w:tc>
        <w:tc>
          <w:tcPr>
            <w:tcW w:w="992" w:type="dxa"/>
          </w:tcPr>
          <w:p w14:paraId="0433F120" w14:textId="77777777" w:rsidR="0035318D" w:rsidRPr="00F72572" w:rsidRDefault="0035318D" w:rsidP="008C32C3">
            <w:pPr>
              <w:spacing w:after="0"/>
              <w:jc w:val="center"/>
              <w:rPr>
                <w:b/>
              </w:rPr>
            </w:pPr>
            <w:r w:rsidRPr="00F72572">
              <w:rPr>
                <w:b/>
              </w:rPr>
              <w:t>Student owned</w:t>
            </w:r>
          </w:p>
        </w:tc>
        <w:tc>
          <w:tcPr>
            <w:tcW w:w="992" w:type="dxa"/>
          </w:tcPr>
          <w:p w14:paraId="57B5FDF0" w14:textId="77777777" w:rsidR="0035318D" w:rsidRPr="00F72572" w:rsidRDefault="0035318D" w:rsidP="008C32C3">
            <w:pPr>
              <w:spacing w:after="0"/>
              <w:jc w:val="center"/>
              <w:rPr>
                <w:b/>
              </w:rPr>
            </w:pPr>
            <w:r w:rsidRPr="00F72572">
              <w:rPr>
                <w:b/>
              </w:rPr>
              <w:t>Staff owned</w:t>
            </w:r>
          </w:p>
        </w:tc>
        <w:tc>
          <w:tcPr>
            <w:tcW w:w="1054" w:type="dxa"/>
          </w:tcPr>
          <w:p w14:paraId="7BDBCB8E" w14:textId="77777777" w:rsidR="0035318D" w:rsidRPr="00F72572" w:rsidRDefault="0035318D" w:rsidP="008C32C3">
            <w:pPr>
              <w:spacing w:after="0"/>
              <w:jc w:val="center"/>
              <w:rPr>
                <w:b/>
              </w:rPr>
            </w:pPr>
            <w:r w:rsidRPr="00F72572">
              <w:rPr>
                <w:b/>
              </w:rPr>
              <w:t>Visitor owned</w:t>
            </w:r>
          </w:p>
        </w:tc>
      </w:tr>
      <w:tr w:rsidR="0035318D" w:rsidRPr="00F72572" w14:paraId="78523956" w14:textId="77777777" w:rsidTr="008C32C3">
        <w:trPr>
          <w:trHeight w:val="736"/>
        </w:trPr>
        <w:tc>
          <w:tcPr>
            <w:tcW w:w="2093" w:type="dxa"/>
          </w:tcPr>
          <w:p w14:paraId="084691CA" w14:textId="77777777" w:rsidR="0035318D" w:rsidRPr="00F72572" w:rsidRDefault="0035318D" w:rsidP="008C32C3">
            <w:pPr>
              <w:spacing w:after="0"/>
              <w:jc w:val="left"/>
              <w:rPr>
                <w:rFonts w:ascii="Gotham Medium" w:hAnsi="Gotham Medium"/>
              </w:rPr>
            </w:pPr>
            <w:r w:rsidRPr="00F72572">
              <w:rPr>
                <w:rFonts w:ascii="Gotham Medium" w:hAnsi="Gotham Medium"/>
              </w:rPr>
              <w:lastRenderedPageBreak/>
              <w:t>Allowed in school</w:t>
            </w:r>
          </w:p>
        </w:tc>
        <w:tc>
          <w:tcPr>
            <w:tcW w:w="1276" w:type="dxa"/>
          </w:tcPr>
          <w:p w14:paraId="1653A530" w14:textId="77777777" w:rsidR="0035318D" w:rsidRPr="00F72572" w:rsidRDefault="0035318D" w:rsidP="008C32C3">
            <w:pPr>
              <w:spacing w:after="0"/>
              <w:jc w:val="center"/>
              <w:rPr>
                <w:i/>
              </w:rPr>
            </w:pPr>
            <w:r w:rsidRPr="00F72572">
              <w:rPr>
                <w:i/>
              </w:rPr>
              <w:t>Yes</w:t>
            </w:r>
          </w:p>
        </w:tc>
        <w:tc>
          <w:tcPr>
            <w:tcW w:w="1559" w:type="dxa"/>
          </w:tcPr>
          <w:p w14:paraId="21F4DBC3" w14:textId="77777777" w:rsidR="0035318D" w:rsidRPr="00F72572" w:rsidRDefault="0035318D" w:rsidP="008C32C3">
            <w:pPr>
              <w:spacing w:after="0"/>
              <w:jc w:val="center"/>
              <w:rPr>
                <w:i/>
              </w:rPr>
            </w:pPr>
            <w:r w:rsidRPr="00F72572">
              <w:rPr>
                <w:i/>
              </w:rPr>
              <w:t>Yes</w:t>
            </w:r>
          </w:p>
        </w:tc>
        <w:tc>
          <w:tcPr>
            <w:tcW w:w="1276" w:type="dxa"/>
          </w:tcPr>
          <w:p w14:paraId="499F7998" w14:textId="77777777" w:rsidR="0035318D" w:rsidRPr="00F72572" w:rsidRDefault="0035318D" w:rsidP="008C32C3">
            <w:pPr>
              <w:spacing w:after="0"/>
              <w:jc w:val="center"/>
              <w:rPr>
                <w:i/>
              </w:rPr>
            </w:pPr>
            <w:r w:rsidRPr="00F72572">
              <w:rPr>
                <w:i/>
              </w:rPr>
              <w:t>Yes</w:t>
            </w:r>
          </w:p>
        </w:tc>
        <w:tc>
          <w:tcPr>
            <w:tcW w:w="992" w:type="dxa"/>
          </w:tcPr>
          <w:p w14:paraId="06088713" w14:textId="26C023D5" w:rsidR="0035318D" w:rsidRPr="00F72572" w:rsidRDefault="0035318D" w:rsidP="00A05C36">
            <w:pPr>
              <w:spacing w:after="0"/>
              <w:jc w:val="center"/>
              <w:rPr>
                <w:i/>
              </w:rPr>
            </w:pPr>
            <w:r w:rsidRPr="00F72572">
              <w:rPr>
                <w:i/>
              </w:rPr>
              <w:t>No</w:t>
            </w:r>
          </w:p>
        </w:tc>
        <w:tc>
          <w:tcPr>
            <w:tcW w:w="992" w:type="dxa"/>
          </w:tcPr>
          <w:p w14:paraId="1032A8FD" w14:textId="2E9085AA" w:rsidR="0035318D" w:rsidRPr="00F72572" w:rsidRDefault="00A05C36" w:rsidP="00A05C36">
            <w:pPr>
              <w:spacing w:after="0"/>
              <w:jc w:val="center"/>
              <w:rPr>
                <w:i/>
              </w:rPr>
            </w:pPr>
            <w:r>
              <w:rPr>
                <w:i/>
              </w:rPr>
              <w:t>Yes</w:t>
            </w:r>
          </w:p>
        </w:tc>
        <w:tc>
          <w:tcPr>
            <w:tcW w:w="1054" w:type="dxa"/>
          </w:tcPr>
          <w:p w14:paraId="0289B786" w14:textId="39A0FEAB" w:rsidR="0035318D" w:rsidRPr="00F72572" w:rsidRDefault="00A05C36" w:rsidP="00A05C36">
            <w:pPr>
              <w:spacing w:after="0"/>
              <w:jc w:val="center"/>
              <w:rPr>
                <w:i/>
              </w:rPr>
            </w:pPr>
            <w:r>
              <w:rPr>
                <w:i/>
              </w:rPr>
              <w:t>Yes</w:t>
            </w:r>
          </w:p>
        </w:tc>
      </w:tr>
      <w:tr w:rsidR="0035318D" w:rsidRPr="00F72572" w14:paraId="74EB86A2" w14:textId="77777777" w:rsidTr="008C32C3">
        <w:tc>
          <w:tcPr>
            <w:tcW w:w="2093" w:type="dxa"/>
          </w:tcPr>
          <w:p w14:paraId="056E9827" w14:textId="77777777" w:rsidR="0035318D" w:rsidRPr="00F72572" w:rsidRDefault="0035318D" w:rsidP="008C32C3">
            <w:pPr>
              <w:spacing w:after="0"/>
              <w:jc w:val="left"/>
              <w:rPr>
                <w:rFonts w:ascii="Gotham Medium" w:hAnsi="Gotham Medium"/>
              </w:rPr>
            </w:pPr>
            <w:r w:rsidRPr="00F72572">
              <w:rPr>
                <w:rFonts w:ascii="Gotham Medium" w:hAnsi="Gotham Medium"/>
              </w:rPr>
              <w:t>Full network access</w:t>
            </w:r>
          </w:p>
        </w:tc>
        <w:tc>
          <w:tcPr>
            <w:tcW w:w="1276" w:type="dxa"/>
          </w:tcPr>
          <w:p w14:paraId="7ECFB69A" w14:textId="77777777" w:rsidR="0035318D" w:rsidRPr="00F72572" w:rsidRDefault="0035318D" w:rsidP="008C32C3">
            <w:pPr>
              <w:spacing w:after="0"/>
              <w:jc w:val="center"/>
              <w:rPr>
                <w:i/>
              </w:rPr>
            </w:pPr>
            <w:r w:rsidRPr="00F72572">
              <w:rPr>
                <w:i/>
              </w:rPr>
              <w:t>Yes</w:t>
            </w:r>
          </w:p>
        </w:tc>
        <w:tc>
          <w:tcPr>
            <w:tcW w:w="1559" w:type="dxa"/>
          </w:tcPr>
          <w:p w14:paraId="019D391F" w14:textId="77777777" w:rsidR="0035318D" w:rsidRPr="00F72572" w:rsidRDefault="0035318D" w:rsidP="008C32C3">
            <w:pPr>
              <w:spacing w:after="0"/>
              <w:jc w:val="center"/>
              <w:rPr>
                <w:i/>
              </w:rPr>
            </w:pPr>
            <w:r w:rsidRPr="00F72572">
              <w:rPr>
                <w:i/>
              </w:rPr>
              <w:t>Yes</w:t>
            </w:r>
          </w:p>
        </w:tc>
        <w:tc>
          <w:tcPr>
            <w:tcW w:w="1276" w:type="dxa"/>
          </w:tcPr>
          <w:p w14:paraId="07A50174" w14:textId="77777777" w:rsidR="0035318D" w:rsidRPr="00F72572" w:rsidRDefault="0035318D" w:rsidP="008C32C3">
            <w:pPr>
              <w:spacing w:after="0"/>
              <w:jc w:val="center"/>
              <w:rPr>
                <w:i/>
              </w:rPr>
            </w:pPr>
            <w:r w:rsidRPr="00F72572">
              <w:rPr>
                <w:i/>
              </w:rPr>
              <w:t>Yes</w:t>
            </w:r>
          </w:p>
        </w:tc>
        <w:tc>
          <w:tcPr>
            <w:tcW w:w="992" w:type="dxa"/>
          </w:tcPr>
          <w:p w14:paraId="6035728A" w14:textId="1B2C7512" w:rsidR="0035318D" w:rsidRPr="00F72572" w:rsidRDefault="00A05C36" w:rsidP="008C32C3">
            <w:pPr>
              <w:spacing w:after="0"/>
              <w:jc w:val="center"/>
              <w:rPr>
                <w:i/>
              </w:rPr>
            </w:pPr>
            <w:r>
              <w:rPr>
                <w:i/>
              </w:rPr>
              <w:t>N/A</w:t>
            </w:r>
          </w:p>
        </w:tc>
        <w:tc>
          <w:tcPr>
            <w:tcW w:w="992" w:type="dxa"/>
          </w:tcPr>
          <w:p w14:paraId="7D7814B3" w14:textId="21914B6B" w:rsidR="0035318D" w:rsidRPr="00F72572" w:rsidRDefault="00A05C36" w:rsidP="008C32C3">
            <w:pPr>
              <w:spacing w:after="0"/>
              <w:jc w:val="center"/>
              <w:rPr>
                <w:i/>
              </w:rPr>
            </w:pPr>
            <w:r>
              <w:rPr>
                <w:i/>
              </w:rPr>
              <w:t>No</w:t>
            </w:r>
          </w:p>
        </w:tc>
        <w:tc>
          <w:tcPr>
            <w:tcW w:w="1054" w:type="dxa"/>
          </w:tcPr>
          <w:p w14:paraId="02BF033A" w14:textId="38C76250" w:rsidR="0035318D" w:rsidRPr="00F72572" w:rsidRDefault="00A05C36" w:rsidP="00A05C36">
            <w:pPr>
              <w:spacing w:after="0"/>
              <w:rPr>
                <w:i/>
              </w:rPr>
            </w:pPr>
            <w:r>
              <w:rPr>
                <w:i/>
              </w:rPr>
              <w:t>No</w:t>
            </w:r>
          </w:p>
        </w:tc>
      </w:tr>
      <w:tr w:rsidR="0035318D" w:rsidRPr="00F72572" w14:paraId="44670AB6" w14:textId="77777777" w:rsidTr="008C32C3">
        <w:trPr>
          <w:trHeight w:val="516"/>
        </w:trPr>
        <w:tc>
          <w:tcPr>
            <w:tcW w:w="2093" w:type="dxa"/>
          </w:tcPr>
          <w:p w14:paraId="0A98E866" w14:textId="77777777" w:rsidR="0035318D" w:rsidRDefault="0035318D" w:rsidP="008C32C3">
            <w:pPr>
              <w:spacing w:after="0"/>
              <w:jc w:val="left"/>
              <w:rPr>
                <w:rFonts w:ascii="Gotham Medium" w:hAnsi="Gotham Medium"/>
              </w:rPr>
            </w:pPr>
            <w:r w:rsidRPr="00F72572">
              <w:rPr>
                <w:rFonts w:ascii="Gotham Medium" w:hAnsi="Gotham Medium"/>
              </w:rPr>
              <w:t xml:space="preserve">Internet </w:t>
            </w:r>
          </w:p>
          <w:p w14:paraId="271838B2" w14:textId="77777777" w:rsidR="0035318D" w:rsidRPr="00F72572" w:rsidRDefault="0035318D" w:rsidP="008C32C3">
            <w:pPr>
              <w:spacing w:after="0"/>
              <w:jc w:val="left"/>
              <w:rPr>
                <w:rFonts w:ascii="Gotham Medium" w:hAnsi="Gotham Medium"/>
              </w:rPr>
            </w:pPr>
            <w:r w:rsidRPr="00F72572">
              <w:rPr>
                <w:rFonts w:ascii="Gotham Medium" w:hAnsi="Gotham Medium"/>
              </w:rPr>
              <w:t>only</w:t>
            </w:r>
          </w:p>
        </w:tc>
        <w:tc>
          <w:tcPr>
            <w:tcW w:w="1276" w:type="dxa"/>
          </w:tcPr>
          <w:p w14:paraId="6743BB82" w14:textId="77777777" w:rsidR="0035318D" w:rsidRPr="00F72572" w:rsidRDefault="0035318D" w:rsidP="008C32C3">
            <w:pPr>
              <w:spacing w:after="0"/>
              <w:jc w:val="center"/>
              <w:rPr>
                <w:i/>
              </w:rPr>
            </w:pPr>
          </w:p>
        </w:tc>
        <w:tc>
          <w:tcPr>
            <w:tcW w:w="1559" w:type="dxa"/>
          </w:tcPr>
          <w:p w14:paraId="2C7D68EF" w14:textId="77777777" w:rsidR="0035318D" w:rsidRPr="00F72572" w:rsidRDefault="0035318D" w:rsidP="008C32C3">
            <w:pPr>
              <w:spacing w:after="0"/>
              <w:jc w:val="center"/>
              <w:rPr>
                <w:i/>
              </w:rPr>
            </w:pPr>
          </w:p>
        </w:tc>
        <w:tc>
          <w:tcPr>
            <w:tcW w:w="1276" w:type="dxa"/>
          </w:tcPr>
          <w:p w14:paraId="622F5238" w14:textId="77777777" w:rsidR="0035318D" w:rsidRPr="00F72572" w:rsidRDefault="0035318D" w:rsidP="008C32C3">
            <w:pPr>
              <w:spacing w:after="0"/>
              <w:jc w:val="center"/>
              <w:rPr>
                <w:i/>
              </w:rPr>
            </w:pPr>
          </w:p>
        </w:tc>
        <w:tc>
          <w:tcPr>
            <w:tcW w:w="992" w:type="dxa"/>
          </w:tcPr>
          <w:p w14:paraId="4C720D6D" w14:textId="5A03B6D5" w:rsidR="0035318D" w:rsidRPr="00F72572" w:rsidRDefault="00A05C36" w:rsidP="008C32C3">
            <w:pPr>
              <w:spacing w:after="0"/>
              <w:jc w:val="center"/>
              <w:rPr>
                <w:i/>
              </w:rPr>
            </w:pPr>
            <w:r>
              <w:rPr>
                <w:i/>
              </w:rPr>
              <w:t>N/A</w:t>
            </w:r>
          </w:p>
        </w:tc>
        <w:tc>
          <w:tcPr>
            <w:tcW w:w="992" w:type="dxa"/>
          </w:tcPr>
          <w:p w14:paraId="4E79FBB1" w14:textId="2028EC6A" w:rsidR="0035318D" w:rsidRPr="00F72572" w:rsidRDefault="00A05C36" w:rsidP="008C32C3">
            <w:pPr>
              <w:spacing w:after="0"/>
              <w:jc w:val="center"/>
              <w:rPr>
                <w:i/>
              </w:rPr>
            </w:pPr>
            <w:r>
              <w:rPr>
                <w:i/>
              </w:rPr>
              <w:t>Yes</w:t>
            </w:r>
          </w:p>
        </w:tc>
        <w:tc>
          <w:tcPr>
            <w:tcW w:w="1054" w:type="dxa"/>
          </w:tcPr>
          <w:p w14:paraId="38B9A120" w14:textId="4AB81017" w:rsidR="0035318D" w:rsidRPr="00F72572" w:rsidRDefault="00A05C36" w:rsidP="008C32C3">
            <w:pPr>
              <w:spacing w:after="0"/>
              <w:jc w:val="center"/>
              <w:rPr>
                <w:i/>
              </w:rPr>
            </w:pPr>
            <w:r>
              <w:rPr>
                <w:i/>
              </w:rPr>
              <w:t>No</w:t>
            </w:r>
          </w:p>
        </w:tc>
      </w:tr>
      <w:tr w:rsidR="0035318D" w:rsidRPr="00F72572" w14:paraId="1F9B9531" w14:textId="77777777" w:rsidTr="008C32C3">
        <w:trPr>
          <w:trHeight w:val="552"/>
        </w:trPr>
        <w:tc>
          <w:tcPr>
            <w:tcW w:w="2093" w:type="dxa"/>
          </w:tcPr>
          <w:p w14:paraId="4012C9E6" w14:textId="77777777" w:rsidR="0035318D" w:rsidRPr="00F72572" w:rsidRDefault="0035318D" w:rsidP="008C32C3">
            <w:pPr>
              <w:spacing w:after="0"/>
              <w:jc w:val="left"/>
              <w:rPr>
                <w:rFonts w:ascii="Gotham Medium" w:hAnsi="Gotham Medium"/>
              </w:rPr>
            </w:pPr>
            <w:r w:rsidRPr="00F72572">
              <w:rPr>
                <w:rFonts w:ascii="Gotham Medium" w:hAnsi="Gotham Medium"/>
              </w:rPr>
              <w:t>No network access</w:t>
            </w:r>
          </w:p>
        </w:tc>
        <w:tc>
          <w:tcPr>
            <w:tcW w:w="1276" w:type="dxa"/>
          </w:tcPr>
          <w:p w14:paraId="2BD857F8" w14:textId="77777777" w:rsidR="0035318D" w:rsidRPr="00F72572" w:rsidRDefault="0035318D" w:rsidP="008C32C3">
            <w:pPr>
              <w:spacing w:after="0"/>
              <w:rPr>
                <w:i/>
              </w:rPr>
            </w:pPr>
          </w:p>
        </w:tc>
        <w:tc>
          <w:tcPr>
            <w:tcW w:w="1559" w:type="dxa"/>
          </w:tcPr>
          <w:p w14:paraId="25B38FA6" w14:textId="77777777" w:rsidR="0035318D" w:rsidRPr="00F72572" w:rsidRDefault="0035318D" w:rsidP="008C32C3">
            <w:pPr>
              <w:spacing w:after="0"/>
              <w:jc w:val="center"/>
              <w:rPr>
                <w:i/>
              </w:rPr>
            </w:pPr>
          </w:p>
        </w:tc>
        <w:tc>
          <w:tcPr>
            <w:tcW w:w="1276" w:type="dxa"/>
          </w:tcPr>
          <w:p w14:paraId="749AA2E0" w14:textId="77777777" w:rsidR="0035318D" w:rsidRPr="00F72572" w:rsidRDefault="0035318D" w:rsidP="008C32C3">
            <w:pPr>
              <w:spacing w:after="0"/>
              <w:jc w:val="center"/>
              <w:rPr>
                <w:i/>
              </w:rPr>
            </w:pPr>
          </w:p>
        </w:tc>
        <w:tc>
          <w:tcPr>
            <w:tcW w:w="992" w:type="dxa"/>
          </w:tcPr>
          <w:p w14:paraId="6B6767D4" w14:textId="4437758A" w:rsidR="0035318D" w:rsidRPr="00F72572" w:rsidRDefault="00A05C36" w:rsidP="008C32C3">
            <w:pPr>
              <w:spacing w:after="0"/>
              <w:jc w:val="center"/>
              <w:rPr>
                <w:i/>
              </w:rPr>
            </w:pPr>
            <w:r>
              <w:rPr>
                <w:i/>
              </w:rPr>
              <w:t>N/A</w:t>
            </w:r>
          </w:p>
        </w:tc>
        <w:tc>
          <w:tcPr>
            <w:tcW w:w="992" w:type="dxa"/>
          </w:tcPr>
          <w:p w14:paraId="790724FA" w14:textId="77777777" w:rsidR="0035318D" w:rsidRPr="00F72572" w:rsidRDefault="0035318D" w:rsidP="008C32C3">
            <w:pPr>
              <w:spacing w:after="0"/>
              <w:jc w:val="center"/>
              <w:rPr>
                <w:i/>
              </w:rPr>
            </w:pPr>
          </w:p>
        </w:tc>
        <w:tc>
          <w:tcPr>
            <w:tcW w:w="1054" w:type="dxa"/>
          </w:tcPr>
          <w:p w14:paraId="2222797E" w14:textId="6C081F4A" w:rsidR="0035318D" w:rsidRPr="00F72572" w:rsidRDefault="00A05C36" w:rsidP="008C32C3">
            <w:pPr>
              <w:spacing w:after="0"/>
              <w:jc w:val="center"/>
              <w:rPr>
                <w:i/>
              </w:rPr>
            </w:pPr>
            <w:r>
              <w:rPr>
                <w:i/>
              </w:rPr>
              <w:t>No</w:t>
            </w:r>
          </w:p>
        </w:tc>
      </w:tr>
    </w:tbl>
    <w:p w14:paraId="2EB7380B" w14:textId="77777777" w:rsidR="0035318D" w:rsidRDefault="0035318D" w:rsidP="0035318D"/>
    <w:p w14:paraId="4C7EAC74" w14:textId="77777777" w:rsidR="0035318D" w:rsidRPr="00D2031E" w:rsidRDefault="0035318D" w:rsidP="0035318D">
      <w:pPr>
        <w:pStyle w:val="Heading4"/>
      </w:pPr>
      <w:r w:rsidRPr="00D2031E">
        <w:t>School owned/provided devices:</w:t>
      </w:r>
    </w:p>
    <w:p w14:paraId="32AAC0D3" w14:textId="55023969" w:rsidR="0035318D" w:rsidRDefault="00A05C36" w:rsidP="00392F49">
      <w:pPr>
        <w:pStyle w:val="ListParagraph"/>
        <w:numPr>
          <w:ilvl w:val="0"/>
          <w:numId w:val="22"/>
        </w:numPr>
        <w:spacing w:after="0" w:line="264" w:lineRule="auto"/>
        <w:rPr>
          <w:i/>
        </w:rPr>
      </w:pPr>
      <w:r>
        <w:rPr>
          <w:i/>
        </w:rPr>
        <w:t>Laptops will be allocated to teachers for use in school only</w:t>
      </w:r>
    </w:p>
    <w:p w14:paraId="51614284" w14:textId="5DA8F010" w:rsidR="00A05C36" w:rsidRPr="00D2031E" w:rsidRDefault="00A05C36" w:rsidP="00392F49">
      <w:pPr>
        <w:pStyle w:val="ListParagraph"/>
        <w:numPr>
          <w:ilvl w:val="0"/>
          <w:numId w:val="22"/>
        </w:numPr>
        <w:spacing w:after="0" w:line="264" w:lineRule="auto"/>
        <w:rPr>
          <w:i/>
        </w:rPr>
      </w:pPr>
      <w:r>
        <w:rPr>
          <w:i/>
        </w:rPr>
        <w:t>iPads will be allocated to teachers for use in school only</w:t>
      </w:r>
      <w:r w:rsidR="00E73B2C">
        <w:rPr>
          <w:i/>
        </w:rPr>
        <w:t>, remote learning</w:t>
      </w:r>
      <w:r>
        <w:rPr>
          <w:i/>
        </w:rPr>
        <w:t xml:space="preserve"> or for school trips.</w:t>
      </w:r>
    </w:p>
    <w:p w14:paraId="276D1F0C" w14:textId="5C818006" w:rsidR="0035318D" w:rsidRPr="00D2031E" w:rsidRDefault="00A05C36" w:rsidP="00392F49">
      <w:pPr>
        <w:pStyle w:val="ListParagraph"/>
        <w:numPr>
          <w:ilvl w:val="0"/>
          <w:numId w:val="22"/>
        </w:numPr>
        <w:spacing w:after="0" w:line="264" w:lineRule="auto"/>
        <w:rPr>
          <w:i/>
        </w:rPr>
      </w:pPr>
      <w:r>
        <w:rPr>
          <w:i/>
        </w:rPr>
        <w:t>Personal use of iPads and laptops is not permitted</w:t>
      </w:r>
    </w:p>
    <w:p w14:paraId="5695B4BA" w14:textId="5B705161" w:rsidR="00A05C36" w:rsidRPr="00A05C36" w:rsidRDefault="00A05C36" w:rsidP="00A05C36">
      <w:pPr>
        <w:pStyle w:val="ListParagraph"/>
        <w:numPr>
          <w:ilvl w:val="0"/>
          <w:numId w:val="22"/>
        </w:numPr>
        <w:spacing w:after="0" w:line="264" w:lineRule="auto"/>
        <w:rPr>
          <w:i/>
        </w:rPr>
      </w:pPr>
      <w:r>
        <w:rPr>
          <w:i/>
        </w:rPr>
        <w:t>Only school owned devices will have full network access</w:t>
      </w:r>
    </w:p>
    <w:p w14:paraId="40BDC528" w14:textId="0843E3EE" w:rsidR="0035318D" w:rsidRPr="00D2031E" w:rsidRDefault="0035318D" w:rsidP="00392F49">
      <w:pPr>
        <w:pStyle w:val="ListParagraph"/>
        <w:numPr>
          <w:ilvl w:val="0"/>
          <w:numId w:val="22"/>
        </w:numPr>
        <w:spacing w:after="0" w:line="264" w:lineRule="auto"/>
        <w:rPr>
          <w:i/>
        </w:rPr>
      </w:pPr>
      <w:r w:rsidRPr="00D2031E">
        <w:rPr>
          <w:i/>
        </w:rPr>
        <w:t>Management of devices/installation of apps/changing of settings/monitoring</w:t>
      </w:r>
      <w:r w:rsidR="00A05C36">
        <w:rPr>
          <w:i/>
        </w:rPr>
        <w:t xml:space="preserve"> will be completed by technical staff on direction of SLT</w:t>
      </w:r>
    </w:p>
    <w:p w14:paraId="4B417356" w14:textId="77777777" w:rsidR="0035318D" w:rsidRPr="00D2031E" w:rsidRDefault="0035318D" w:rsidP="00392F49">
      <w:pPr>
        <w:pStyle w:val="ListParagraph"/>
        <w:numPr>
          <w:ilvl w:val="0"/>
          <w:numId w:val="22"/>
        </w:numPr>
        <w:spacing w:after="0" w:line="264" w:lineRule="auto"/>
        <w:rPr>
          <w:i/>
        </w:rPr>
      </w:pPr>
      <w:r w:rsidRPr="00D2031E">
        <w:rPr>
          <w:i/>
        </w:rPr>
        <w:t xml:space="preserve">Network/broadband capacity </w:t>
      </w:r>
    </w:p>
    <w:p w14:paraId="28F281FC" w14:textId="286BE651" w:rsidR="0035318D" w:rsidRPr="00D2031E" w:rsidRDefault="0035318D" w:rsidP="00392F49">
      <w:pPr>
        <w:pStyle w:val="ListParagraph"/>
        <w:numPr>
          <w:ilvl w:val="0"/>
          <w:numId w:val="22"/>
        </w:numPr>
        <w:spacing w:after="0" w:line="264" w:lineRule="auto"/>
        <w:rPr>
          <w:i/>
        </w:rPr>
      </w:pPr>
      <w:r w:rsidRPr="00D2031E">
        <w:rPr>
          <w:i/>
        </w:rPr>
        <w:t xml:space="preserve">Technical support </w:t>
      </w:r>
      <w:r w:rsidR="00E028FE">
        <w:rPr>
          <w:i/>
        </w:rPr>
        <w:t>will be provided by dedicated technical staff (Virtue technologies)</w:t>
      </w:r>
    </w:p>
    <w:p w14:paraId="7A716EEB" w14:textId="15941A34" w:rsidR="0035318D" w:rsidRPr="00D2031E" w:rsidRDefault="0035318D" w:rsidP="00392F49">
      <w:pPr>
        <w:pStyle w:val="ListParagraph"/>
        <w:numPr>
          <w:ilvl w:val="0"/>
          <w:numId w:val="22"/>
        </w:numPr>
        <w:spacing w:after="0" w:line="264" w:lineRule="auto"/>
        <w:rPr>
          <w:i/>
        </w:rPr>
      </w:pPr>
      <w:r w:rsidRPr="00D2031E">
        <w:rPr>
          <w:i/>
        </w:rPr>
        <w:t>Filtering of devices</w:t>
      </w:r>
      <w:r w:rsidR="00E028FE">
        <w:rPr>
          <w:i/>
        </w:rPr>
        <w:t xml:space="preserve"> will be in accordance with LCC guidelines at BTLS and </w:t>
      </w:r>
      <w:proofErr w:type="spellStart"/>
      <w:r w:rsidR="00E028FE">
        <w:rPr>
          <w:i/>
        </w:rPr>
        <w:t>Netsweeper</w:t>
      </w:r>
      <w:proofErr w:type="spellEnd"/>
    </w:p>
    <w:p w14:paraId="6CB92D6C" w14:textId="78651F2C" w:rsidR="0035318D" w:rsidRPr="00D2031E" w:rsidRDefault="00E028FE" w:rsidP="00392F49">
      <w:pPr>
        <w:pStyle w:val="ListParagraph"/>
        <w:numPr>
          <w:ilvl w:val="0"/>
          <w:numId w:val="22"/>
        </w:numPr>
        <w:spacing w:after="0" w:line="264" w:lineRule="auto"/>
        <w:rPr>
          <w:i/>
        </w:rPr>
      </w:pPr>
      <w:r>
        <w:rPr>
          <w:i/>
        </w:rPr>
        <w:t xml:space="preserve">Staff laptops and </w:t>
      </w:r>
      <w:proofErr w:type="spellStart"/>
      <w:r>
        <w:rPr>
          <w:i/>
        </w:rPr>
        <w:t>ipads</w:t>
      </w:r>
      <w:proofErr w:type="spellEnd"/>
      <w:r>
        <w:rPr>
          <w:i/>
        </w:rPr>
        <w:t xml:space="preserve"> have no access to cloud storage devices.</w:t>
      </w:r>
    </w:p>
    <w:p w14:paraId="17107269" w14:textId="0863C980" w:rsidR="0035318D" w:rsidRPr="00D2031E" w:rsidRDefault="0035318D" w:rsidP="00392F49">
      <w:pPr>
        <w:pStyle w:val="ListParagraph"/>
        <w:numPr>
          <w:ilvl w:val="0"/>
          <w:numId w:val="22"/>
        </w:numPr>
        <w:spacing w:after="0" w:line="264" w:lineRule="auto"/>
        <w:rPr>
          <w:i/>
        </w:rPr>
      </w:pPr>
      <w:r w:rsidRPr="00D2031E">
        <w:rPr>
          <w:i/>
        </w:rPr>
        <w:t>Data Protection</w:t>
      </w:r>
      <w:r w:rsidR="00E028FE">
        <w:rPr>
          <w:i/>
        </w:rPr>
        <w:t xml:space="preserve"> – see Data Protection policy</w:t>
      </w:r>
    </w:p>
    <w:p w14:paraId="6D01E874" w14:textId="36205D5E" w:rsidR="0035318D" w:rsidRPr="00D2031E" w:rsidRDefault="00E028FE" w:rsidP="00392F49">
      <w:pPr>
        <w:pStyle w:val="ListParagraph"/>
        <w:numPr>
          <w:ilvl w:val="0"/>
          <w:numId w:val="22"/>
        </w:numPr>
        <w:spacing w:after="0" w:line="264" w:lineRule="auto"/>
        <w:rPr>
          <w:i/>
        </w:rPr>
      </w:pPr>
      <w:r>
        <w:rPr>
          <w:i/>
        </w:rPr>
        <w:t xml:space="preserve">Taking of images will only be permitted on school devices. Storage will only be permitted on school device, on school premises on the school network. Once pupils have left the school, images will be deleted from school devices. </w:t>
      </w:r>
    </w:p>
    <w:p w14:paraId="7D3FA0D3" w14:textId="22646185" w:rsidR="0035318D" w:rsidRPr="00E73B2C" w:rsidRDefault="0035318D" w:rsidP="00392F49">
      <w:pPr>
        <w:pStyle w:val="ListParagraph"/>
        <w:numPr>
          <w:ilvl w:val="0"/>
          <w:numId w:val="22"/>
        </w:numPr>
        <w:spacing w:after="0" w:line="264" w:lineRule="auto"/>
        <w:rPr>
          <w:i/>
        </w:rPr>
      </w:pPr>
      <w:r w:rsidRPr="00E73B2C">
        <w:rPr>
          <w:i/>
        </w:rPr>
        <w:t xml:space="preserve">Exit processes – </w:t>
      </w:r>
      <w:r w:rsidR="00E028FE" w:rsidRPr="00E73B2C">
        <w:rPr>
          <w:i/>
        </w:rPr>
        <w:t>for information around what</w:t>
      </w:r>
      <w:r w:rsidRPr="00E73B2C">
        <w:rPr>
          <w:i/>
        </w:rPr>
        <w:t xml:space="preserve"> happens to devices/software/apps/stored data if user leaves the school</w:t>
      </w:r>
      <w:r w:rsidR="00E028FE" w:rsidRPr="00E73B2C">
        <w:rPr>
          <w:i/>
        </w:rPr>
        <w:t xml:space="preserve"> – please see Data Protection Policy</w:t>
      </w:r>
    </w:p>
    <w:p w14:paraId="0D09B412" w14:textId="6AED1AB1" w:rsidR="0035318D" w:rsidRPr="00D2031E" w:rsidRDefault="00E028FE" w:rsidP="00392F49">
      <w:pPr>
        <w:pStyle w:val="ListParagraph"/>
        <w:numPr>
          <w:ilvl w:val="0"/>
          <w:numId w:val="22"/>
        </w:numPr>
        <w:spacing w:after="0" w:line="264" w:lineRule="auto"/>
        <w:rPr>
          <w:i/>
        </w:rPr>
      </w:pPr>
      <w:r>
        <w:rPr>
          <w:i/>
        </w:rPr>
        <w:t xml:space="preserve">The liability for damage is in the hands of the teacher using the device; if the damage is electrical or technical- the school may be liable. </w:t>
      </w:r>
    </w:p>
    <w:p w14:paraId="484DBBEE" w14:textId="3E57CD05" w:rsidR="0035318D" w:rsidRPr="00D2031E" w:rsidRDefault="0035318D" w:rsidP="00392F49">
      <w:pPr>
        <w:pStyle w:val="ListParagraph"/>
        <w:numPr>
          <w:ilvl w:val="0"/>
          <w:numId w:val="22"/>
        </w:numPr>
        <w:spacing w:after="0" w:line="264" w:lineRule="auto"/>
      </w:pPr>
      <w:r w:rsidRPr="00D2031E">
        <w:rPr>
          <w:i/>
        </w:rPr>
        <w:t>Staff training</w:t>
      </w:r>
      <w:r w:rsidR="00E028FE">
        <w:rPr>
          <w:i/>
        </w:rPr>
        <w:t xml:space="preserve"> will be provided by the Online Safety Officer. </w:t>
      </w:r>
    </w:p>
    <w:p w14:paraId="692F6570" w14:textId="77777777" w:rsidR="0035318D" w:rsidRPr="00E604B3" w:rsidRDefault="0035318D" w:rsidP="0035318D">
      <w:pPr>
        <w:pStyle w:val="Heading4"/>
      </w:pPr>
      <w:r w:rsidRPr="00E604B3">
        <w:t>Personal devices:</w:t>
      </w:r>
    </w:p>
    <w:p w14:paraId="5A535A92" w14:textId="48CA3FCF" w:rsidR="0035318D" w:rsidRPr="00E604B3" w:rsidRDefault="00E028FE" w:rsidP="00392F49">
      <w:pPr>
        <w:pStyle w:val="ListParagraph"/>
        <w:numPr>
          <w:ilvl w:val="0"/>
          <w:numId w:val="23"/>
        </w:numPr>
        <w:spacing w:after="0" w:line="264" w:lineRule="auto"/>
      </w:pPr>
      <w:r w:rsidRPr="00E604B3">
        <w:t>Only staff are able to use personal devices in school</w:t>
      </w:r>
      <w:r w:rsidR="00E73B2C" w:rsidRPr="00E604B3">
        <w:t>,</w:t>
      </w:r>
      <w:r w:rsidRPr="00E604B3">
        <w:t xml:space="preserve"> in the staff room and away from pupils. </w:t>
      </w:r>
    </w:p>
    <w:p w14:paraId="4AC6678F" w14:textId="2D8228D1" w:rsidR="0035318D" w:rsidRPr="00E604B3" w:rsidRDefault="00E028FE" w:rsidP="00392F49">
      <w:pPr>
        <w:pStyle w:val="ListParagraph"/>
        <w:numPr>
          <w:ilvl w:val="0"/>
          <w:numId w:val="23"/>
        </w:numPr>
        <w:spacing w:after="0" w:line="264" w:lineRule="auto"/>
      </w:pPr>
      <w:r w:rsidRPr="00E604B3">
        <w:t xml:space="preserve">They may only be used during non-curriculum time </w:t>
      </w:r>
      <w:proofErr w:type="gramStart"/>
      <w:r w:rsidRPr="00E604B3">
        <w:t>i.e.</w:t>
      </w:r>
      <w:proofErr w:type="gramEnd"/>
      <w:r w:rsidRPr="00E604B3">
        <w:t xml:space="preserve"> break times, lunch times, before school, after school. No personal device is permitted to be used in the classroom whilst pupils are </w:t>
      </w:r>
      <w:r w:rsidR="006212DA" w:rsidRPr="00E604B3">
        <w:t xml:space="preserve">working. </w:t>
      </w:r>
      <w:r w:rsidR="00E73B2C" w:rsidRPr="00E604B3">
        <w:t xml:space="preserve">An exception is at forest school where staff are permitted to take a mobile phone for emergencies only. </w:t>
      </w:r>
    </w:p>
    <w:p w14:paraId="387FAE98" w14:textId="17F4AB97" w:rsidR="0035318D" w:rsidRPr="00E604B3" w:rsidRDefault="0035318D" w:rsidP="00392F49">
      <w:pPr>
        <w:pStyle w:val="ListParagraph"/>
        <w:numPr>
          <w:ilvl w:val="0"/>
          <w:numId w:val="23"/>
        </w:numPr>
        <w:spacing w:after="0" w:line="264" w:lineRule="auto"/>
      </w:pPr>
      <w:r w:rsidRPr="00E604B3">
        <w:t xml:space="preserve">Storage </w:t>
      </w:r>
      <w:r w:rsidR="006212DA" w:rsidRPr="00E604B3">
        <w:t xml:space="preserve">of any school data is only permitted on secure password protected devices. </w:t>
      </w:r>
    </w:p>
    <w:p w14:paraId="1559C84D" w14:textId="1CFBB32D" w:rsidR="0035318D" w:rsidRPr="00E604B3" w:rsidRDefault="006212DA" w:rsidP="00392F49">
      <w:pPr>
        <w:pStyle w:val="ListParagraph"/>
        <w:numPr>
          <w:ilvl w:val="0"/>
          <w:numId w:val="23"/>
        </w:numPr>
        <w:spacing w:after="0" w:line="264" w:lineRule="auto"/>
      </w:pPr>
      <w:r w:rsidRPr="00E604B3">
        <w:lastRenderedPageBreak/>
        <w:t>Staff</w:t>
      </w:r>
      <w:r w:rsidR="0035318D" w:rsidRPr="00E604B3">
        <w:t xml:space="preserve"> will be allowed to use personal devices for school business</w:t>
      </w:r>
      <w:r w:rsidRPr="00E604B3">
        <w:t xml:space="preserve"> where the data is password protected. </w:t>
      </w:r>
    </w:p>
    <w:p w14:paraId="3065E599" w14:textId="77777777" w:rsidR="0035318D" w:rsidRPr="00E604B3" w:rsidRDefault="0035318D" w:rsidP="00392F49">
      <w:pPr>
        <w:pStyle w:val="ListParagraph"/>
        <w:numPr>
          <w:ilvl w:val="0"/>
          <w:numId w:val="23"/>
        </w:numPr>
        <w:spacing w:after="0" w:line="264" w:lineRule="auto"/>
      </w:pPr>
      <w:r w:rsidRPr="00E604B3">
        <w:t>Levels of access to networks/internet (as above)</w:t>
      </w:r>
    </w:p>
    <w:p w14:paraId="5025FE31" w14:textId="77777777" w:rsidR="0035318D" w:rsidRPr="00E604B3" w:rsidRDefault="0035318D" w:rsidP="00392F49">
      <w:pPr>
        <w:pStyle w:val="ListParagraph"/>
        <w:numPr>
          <w:ilvl w:val="0"/>
          <w:numId w:val="23"/>
        </w:numPr>
        <w:spacing w:after="0" w:line="264" w:lineRule="auto"/>
      </w:pPr>
      <w:r w:rsidRPr="00E604B3">
        <w:t xml:space="preserve">Network/broadband capacity </w:t>
      </w:r>
    </w:p>
    <w:p w14:paraId="5C956EF2" w14:textId="56F7FF30" w:rsidR="0035318D" w:rsidRPr="00E604B3" w:rsidRDefault="0035318D" w:rsidP="00392F49">
      <w:pPr>
        <w:pStyle w:val="ListParagraph"/>
        <w:numPr>
          <w:ilvl w:val="0"/>
          <w:numId w:val="23"/>
        </w:numPr>
        <w:spacing w:after="0" w:line="264" w:lineRule="auto"/>
      </w:pPr>
      <w:r w:rsidRPr="00E604B3">
        <w:t xml:space="preserve">Technical support </w:t>
      </w:r>
      <w:r w:rsidR="00E73B2C" w:rsidRPr="00E604B3">
        <w:t>will be provided by Virtue Technologies</w:t>
      </w:r>
    </w:p>
    <w:p w14:paraId="6BCE2F40" w14:textId="77777777" w:rsidR="0035318D" w:rsidRPr="00E604B3" w:rsidRDefault="0035318D" w:rsidP="00392F49">
      <w:pPr>
        <w:pStyle w:val="ListParagraph"/>
        <w:numPr>
          <w:ilvl w:val="0"/>
          <w:numId w:val="23"/>
        </w:numPr>
        <w:spacing w:after="0" w:line="264" w:lineRule="auto"/>
      </w:pPr>
      <w:r w:rsidRPr="00E604B3">
        <w:t>Filtering of the internet connection to these devices</w:t>
      </w:r>
    </w:p>
    <w:p w14:paraId="5FF79552" w14:textId="1BC84E98" w:rsidR="0035318D" w:rsidRPr="00E604B3" w:rsidRDefault="0035318D" w:rsidP="00392F49">
      <w:pPr>
        <w:pStyle w:val="ListParagraph"/>
        <w:numPr>
          <w:ilvl w:val="0"/>
          <w:numId w:val="23"/>
        </w:numPr>
        <w:spacing w:after="0" w:line="264" w:lineRule="auto"/>
      </w:pPr>
      <w:r w:rsidRPr="00E604B3">
        <w:t>Data Protection</w:t>
      </w:r>
      <w:r w:rsidR="00E73B2C" w:rsidRPr="00E604B3">
        <w:t xml:space="preserve"> in line with school Data Protection and GDPR Policy</w:t>
      </w:r>
    </w:p>
    <w:p w14:paraId="38285A5C" w14:textId="5B0D565E" w:rsidR="0035318D" w:rsidRPr="00E604B3" w:rsidRDefault="0035318D" w:rsidP="00392F49">
      <w:pPr>
        <w:pStyle w:val="ListParagraph"/>
        <w:numPr>
          <w:ilvl w:val="0"/>
          <w:numId w:val="23"/>
        </w:numPr>
        <w:spacing w:after="0" w:line="264" w:lineRule="auto"/>
      </w:pPr>
      <w:r w:rsidRPr="00E604B3">
        <w:t xml:space="preserve">The right to take, examine and search </w:t>
      </w:r>
      <w:proofErr w:type="gramStart"/>
      <w:r w:rsidRPr="00E604B3">
        <w:t>users</w:t>
      </w:r>
      <w:proofErr w:type="gramEnd"/>
      <w:r w:rsidRPr="00E604B3">
        <w:t xml:space="preserve"> devices in the case of misuse (England only) – N.B. this </w:t>
      </w:r>
      <w:r w:rsidR="00E73B2C" w:rsidRPr="00E604B3">
        <w:t xml:space="preserve">is also included in </w:t>
      </w:r>
      <w:proofErr w:type="spellStart"/>
      <w:r w:rsidR="00E73B2C" w:rsidRPr="00E604B3">
        <w:t>Stalmine’s</w:t>
      </w:r>
      <w:proofErr w:type="spellEnd"/>
      <w:r w:rsidRPr="00E604B3">
        <w:t xml:space="preserve"> Behaviour</w:t>
      </w:r>
      <w:r w:rsidR="00E73B2C" w:rsidRPr="00E604B3">
        <w:t xml:space="preserve"> and Relationships</w:t>
      </w:r>
      <w:r w:rsidRPr="00E604B3">
        <w:t xml:space="preserve"> Policy. </w:t>
      </w:r>
    </w:p>
    <w:p w14:paraId="7F1F40A7" w14:textId="3FB528D7" w:rsidR="0035318D" w:rsidRPr="00E604B3" w:rsidRDefault="0035318D" w:rsidP="00392F49">
      <w:pPr>
        <w:pStyle w:val="ListParagraph"/>
        <w:numPr>
          <w:ilvl w:val="0"/>
          <w:numId w:val="23"/>
        </w:numPr>
        <w:spacing w:after="0" w:line="264" w:lineRule="auto"/>
      </w:pPr>
      <w:r w:rsidRPr="00E604B3">
        <w:t>Taking/storage/use of images</w:t>
      </w:r>
      <w:r w:rsidR="00E73B2C" w:rsidRPr="00E604B3">
        <w:t xml:space="preserve"> in strictly forbidden on personal devices. </w:t>
      </w:r>
    </w:p>
    <w:p w14:paraId="6D004093" w14:textId="6F62553C" w:rsidR="0035318D" w:rsidRPr="00E604B3" w:rsidRDefault="0035318D" w:rsidP="00392F49">
      <w:pPr>
        <w:pStyle w:val="ListParagraph"/>
        <w:numPr>
          <w:ilvl w:val="0"/>
          <w:numId w:val="23"/>
        </w:numPr>
        <w:spacing w:after="0" w:line="264" w:lineRule="auto"/>
      </w:pPr>
      <w:r w:rsidRPr="00E604B3">
        <w:t xml:space="preserve">Liability for loss/damage or malfunction following access to the network </w:t>
      </w:r>
      <w:r w:rsidR="00E73B2C" w:rsidRPr="00E604B3">
        <w:t xml:space="preserve">remains with the user and not with the school. </w:t>
      </w:r>
    </w:p>
    <w:p w14:paraId="3DBA359F" w14:textId="0D3CA2BF" w:rsidR="0035318D" w:rsidRPr="00E604B3" w:rsidRDefault="0035318D" w:rsidP="00392F49">
      <w:pPr>
        <w:pStyle w:val="ListParagraph"/>
        <w:numPr>
          <w:ilvl w:val="0"/>
          <w:numId w:val="23"/>
        </w:numPr>
        <w:spacing w:after="0" w:line="264" w:lineRule="auto"/>
      </w:pPr>
      <w:r w:rsidRPr="00E604B3">
        <w:t xml:space="preserve">Identification/labelling of personal devices </w:t>
      </w:r>
      <w:r w:rsidR="00E73B2C" w:rsidRPr="00E604B3">
        <w:t xml:space="preserve">– a record is kept in the school office. </w:t>
      </w:r>
    </w:p>
    <w:p w14:paraId="2BA7F618" w14:textId="06A15B4D" w:rsidR="0035318D" w:rsidRPr="00E604B3" w:rsidRDefault="00E73B2C" w:rsidP="00392F49">
      <w:pPr>
        <w:pStyle w:val="ListParagraph"/>
        <w:numPr>
          <w:ilvl w:val="0"/>
          <w:numId w:val="23"/>
        </w:numPr>
        <w:spacing w:after="0" w:line="264" w:lineRule="auto"/>
      </w:pPr>
      <w:r w:rsidRPr="00E604B3">
        <w:t>V</w:t>
      </w:r>
      <w:r w:rsidR="0035318D" w:rsidRPr="00E604B3">
        <w:t>isitors will be informed about school requirements</w:t>
      </w:r>
      <w:r w:rsidRPr="00E604B3">
        <w:t xml:space="preserve"> on request</w:t>
      </w:r>
    </w:p>
    <w:p w14:paraId="6598CEAF" w14:textId="7F356111" w:rsidR="0035318D" w:rsidRPr="00E604B3" w:rsidRDefault="00E604B3" w:rsidP="00392F49">
      <w:pPr>
        <w:pStyle w:val="ListParagraph"/>
        <w:numPr>
          <w:ilvl w:val="0"/>
          <w:numId w:val="23"/>
        </w:numPr>
        <w:spacing w:after="0" w:line="264" w:lineRule="auto"/>
      </w:pPr>
      <w:r w:rsidRPr="00E604B3">
        <w:t>T</w:t>
      </w:r>
      <w:r w:rsidR="0035318D" w:rsidRPr="00E604B3">
        <w:t>he safe and responsible use of mobile devices is included in the school online s</w:t>
      </w:r>
      <w:r w:rsidRPr="00E604B3">
        <w:t xml:space="preserve">afety education programmes; covering and not exclusive to </w:t>
      </w:r>
      <w:proofErr w:type="gramStart"/>
      <w:r w:rsidRPr="00E604B3">
        <w:t>peer to peer</w:t>
      </w:r>
      <w:proofErr w:type="gramEnd"/>
      <w:r w:rsidRPr="00E604B3">
        <w:t xml:space="preserve"> abuse; keeping safe online; online </w:t>
      </w:r>
      <w:proofErr w:type="spellStart"/>
      <w:r w:rsidRPr="00E604B3">
        <w:t>maturaty</w:t>
      </w:r>
      <w:proofErr w:type="spellEnd"/>
      <w:r w:rsidRPr="00E604B3">
        <w:t xml:space="preserve"> and e-safety. </w:t>
      </w:r>
    </w:p>
    <w:p w14:paraId="323DF2DB" w14:textId="77777777" w:rsidR="0035318D" w:rsidRPr="00E604B3" w:rsidRDefault="0035318D" w:rsidP="0035318D">
      <w:pPr>
        <w:pStyle w:val="Heading3"/>
      </w:pPr>
      <w:bookmarkStart w:id="109" w:name="_Toc448745610"/>
      <w:bookmarkStart w:id="110" w:name="_Toc448745823"/>
      <w:bookmarkStart w:id="111" w:name="_Toc511315118"/>
      <w:bookmarkStart w:id="112" w:name="_Toc25747638"/>
      <w:r w:rsidRPr="00E604B3">
        <w:t>Use of digital and video images</w:t>
      </w:r>
      <w:bookmarkEnd w:id="109"/>
      <w:bookmarkEnd w:id="110"/>
      <w:bookmarkEnd w:id="111"/>
      <w:bookmarkEnd w:id="112"/>
      <w:r w:rsidRPr="00E604B3">
        <w:t xml:space="preserve"> </w:t>
      </w:r>
    </w:p>
    <w:p w14:paraId="71651691" w14:textId="77777777" w:rsidR="00E604B3" w:rsidRDefault="0035318D" w:rsidP="00E604B3">
      <w:r w:rsidRPr="00E604B3">
        <w:t>The development of digital imaging technologies has created</w:t>
      </w:r>
      <w:r w:rsidRPr="00F72572">
        <w:t xml:space="preserve"> significant benefits to learning, allowing staff and students/pupils instant use of images that they have recorded themselves or downloaded from the internet. However, staff, parents/carers and students/pupils need to be aware of the risks associated with publishing digital images on the internet. Such images may provide avenues for </w:t>
      </w:r>
      <w:proofErr w:type="gramStart"/>
      <w:r w:rsidRPr="00F72572">
        <w:t>online-bullying</w:t>
      </w:r>
      <w:proofErr w:type="gramEnd"/>
      <w:r w:rsidRPr="00F72572">
        <w:t xml:space="preserve">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14:paraId="6CFF4E5D" w14:textId="77777777" w:rsidR="00E604B3" w:rsidRDefault="00E604B3" w:rsidP="00E604B3"/>
    <w:p w14:paraId="7C823152" w14:textId="4369662D" w:rsidR="0035318D" w:rsidRPr="00E604B3" w:rsidRDefault="0035318D" w:rsidP="00E604B3">
      <w:pPr>
        <w:pStyle w:val="ListParagraph"/>
        <w:numPr>
          <w:ilvl w:val="0"/>
          <w:numId w:val="37"/>
        </w:numPr>
        <w:rPr>
          <w:rFonts w:asciiTheme="minorHAnsi" w:hAnsiTheme="minorHAnsi"/>
          <w:b/>
          <w:color w:val="494949"/>
        </w:rPr>
      </w:pPr>
      <w:r w:rsidRPr="00E604B3">
        <w:rPr>
          <w:b/>
        </w:rPr>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gramStart"/>
      <w:r w:rsidRPr="00E604B3">
        <w:rPr>
          <w:b/>
        </w:rPr>
        <w:t>e.g.</w:t>
      </w:r>
      <w:proofErr w:type="gramEnd"/>
      <w:r w:rsidRPr="00E604B3">
        <w:rPr>
          <w:b/>
        </w:rPr>
        <w:t xml:space="preserve"> on social networking sites.</w:t>
      </w:r>
    </w:p>
    <w:p w14:paraId="29AB1439" w14:textId="05C2CB98" w:rsidR="0035318D" w:rsidRPr="00E301E9" w:rsidRDefault="0035318D" w:rsidP="00392F49">
      <w:pPr>
        <w:pStyle w:val="ListParagraph"/>
        <w:numPr>
          <w:ilvl w:val="0"/>
          <w:numId w:val="24"/>
        </w:numPr>
        <w:spacing w:after="0" w:line="264" w:lineRule="auto"/>
        <w:rPr>
          <w:rStyle w:val="BlueText"/>
        </w:rPr>
      </w:pPr>
      <w:r w:rsidRPr="00F72572">
        <w:rPr>
          <w:b/>
          <w:lang w:eastAsia="en-GB"/>
        </w:rPr>
        <w:t>Written permission from parents or carers will be obtained before photographs of pupils are published on the school website/social media/local press</w:t>
      </w:r>
      <w:r w:rsidRPr="00F72572">
        <w:rPr>
          <w:lang w:eastAsia="en-GB"/>
        </w:rPr>
        <w:t xml:space="preserve"> </w:t>
      </w:r>
      <w:r w:rsidR="00E604B3">
        <w:rPr>
          <w:rStyle w:val="BlueText"/>
        </w:rPr>
        <w:t>(This is done via a home/school agreement document, completed at the start of each academic year.)</w:t>
      </w:r>
    </w:p>
    <w:p w14:paraId="233384E2" w14:textId="7A594A17" w:rsidR="0035318D" w:rsidRPr="00F72572" w:rsidRDefault="0035318D" w:rsidP="00392F49">
      <w:pPr>
        <w:pStyle w:val="ListParagraph"/>
        <w:numPr>
          <w:ilvl w:val="0"/>
          <w:numId w:val="24"/>
        </w:numPr>
        <w:spacing w:after="0" w:line="264" w:lineRule="auto"/>
      </w:pPr>
      <w:r w:rsidRPr="00F72572">
        <w:lastRenderedPageBreak/>
        <w:t xml:space="preserve">In accordance with guidance from the Information Commissioner’s Office, parents/carers are welcome to take videos and digital images of their children at school/academy events for their own personal use (as such use in not covered by the Data Protection Act). To respect everyone’s privacy and in some cases protection, these images should not be published/made publicly available on social networking sites, nor should parents/carers comment on any activities involving other </w:t>
      </w:r>
      <w:r w:rsidRPr="00F72572">
        <w:rPr>
          <w:i/>
        </w:rPr>
        <w:t>pupils</w:t>
      </w:r>
      <w:r w:rsidRPr="00F72572">
        <w:t xml:space="preserve"> in the digital/video images. </w:t>
      </w:r>
      <w:r w:rsidR="00E604B3">
        <w:t xml:space="preserve">In the case where there is an immediate </w:t>
      </w:r>
      <w:proofErr w:type="gramStart"/>
      <w:r w:rsidR="00E604B3">
        <w:t>safe guarding</w:t>
      </w:r>
      <w:proofErr w:type="gramEnd"/>
      <w:r w:rsidR="00E604B3">
        <w:t xml:space="preserve"> concern or issue with regards to the photography of pupils, school will inform parents that no such photographs may be taken at that time. </w:t>
      </w:r>
    </w:p>
    <w:p w14:paraId="0A7D9218" w14:textId="77777777" w:rsidR="0035318D" w:rsidRPr="00F72572" w:rsidRDefault="0035318D" w:rsidP="00392F49">
      <w:pPr>
        <w:pStyle w:val="ListParagraph"/>
        <w:numPr>
          <w:ilvl w:val="0"/>
          <w:numId w:val="24"/>
        </w:numPr>
        <w:spacing w:after="0" w:line="264" w:lineRule="auto"/>
      </w:pPr>
      <w:r w:rsidRPr="00F72572">
        <w:t xml:space="preserve">Staff and volunteers are allowed to take digital/video images to support educational </w:t>
      </w:r>
      <w:proofErr w:type="gramStart"/>
      <w:r w:rsidRPr="00F72572">
        <w:t>aims, but</w:t>
      </w:r>
      <w:proofErr w:type="gramEnd"/>
      <w:r w:rsidRPr="00F72572">
        <w:t xml:space="preserve"> must follow school/academy policies concerning the sharing, distribution and publication of those images. Those images should only be taken on school/academy equipment; </w:t>
      </w:r>
      <w:r w:rsidRPr="00E604B3">
        <w:rPr>
          <w:b/>
        </w:rPr>
        <w:t>the personal equipment of staff should not be used for such purposes</w:t>
      </w:r>
      <w:r w:rsidRPr="00F72572">
        <w:t>.</w:t>
      </w:r>
    </w:p>
    <w:p w14:paraId="0E5A5AD8" w14:textId="77777777" w:rsidR="0035318D" w:rsidRPr="00F72572" w:rsidRDefault="0035318D" w:rsidP="00392F49">
      <w:pPr>
        <w:pStyle w:val="ListParagraph"/>
        <w:numPr>
          <w:ilvl w:val="0"/>
          <w:numId w:val="24"/>
        </w:numPr>
        <w:spacing w:after="0" w:line="264" w:lineRule="auto"/>
      </w:pPr>
      <w:r w:rsidRPr="00F72572">
        <w:t xml:space="preserve">Care should be taken when taking digital/video images that students/pupils are appropriately dressed and are not participating in activities that might bring the individuals or the school/academy into disrepute. </w:t>
      </w:r>
    </w:p>
    <w:p w14:paraId="3B5BC5D1" w14:textId="0E08D936" w:rsidR="0035318D" w:rsidRPr="00F72572" w:rsidRDefault="00E604B3" w:rsidP="00392F49">
      <w:pPr>
        <w:pStyle w:val="ListParagraph"/>
        <w:numPr>
          <w:ilvl w:val="0"/>
          <w:numId w:val="24"/>
        </w:numPr>
        <w:spacing w:after="0" w:line="264" w:lineRule="auto"/>
      </w:pPr>
      <w:r>
        <w:t>P</w:t>
      </w:r>
      <w:r w:rsidR="0035318D" w:rsidRPr="00F72572">
        <w:t xml:space="preserve">upils must not take, use, share, publish or distribute images of others without their permission </w:t>
      </w:r>
    </w:p>
    <w:p w14:paraId="4AC0C95A" w14:textId="738982D6" w:rsidR="0035318D" w:rsidRPr="00F72572" w:rsidRDefault="0035318D" w:rsidP="00392F49">
      <w:pPr>
        <w:pStyle w:val="ListParagraph"/>
        <w:numPr>
          <w:ilvl w:val="0"/>
          <w:numId w:val="24"/>
        </w:numPr>
        <w:spacing w:after="0" w:line="264" w:lineRule="auto"/>
      </w:pPr>
      <w:r w:rsidRPr="00F72572">
        <w:t>Photographs published on the website, or elsewhere that include pupils will be selected carefully and will comply with good practice guidance on the use of such images.</w:t>
      </w:r>
    </w:p>
    <w:p w14:paraId="60F96726" w14:textId="0AA1B12C" w:rsidR="0035318D" w:rsidRPr="00F72572" w:rsidRDefault="0035318D" w:rsidP="00392F49">
      <w:pPr>
        <w:pStyle w:val="ListParagraph"/>
        <w:numPr>
          <w:ilvl w:val="0"/>
          <w:numId w:val="24"/>
        </w:numPr>
        <w:spacing w:after="0" w:line="264" w:lineRule="auto"/>
      </w:pPr>
      <w:r w:rsidRPr="00F72572">
        <w:t>Pupils’ full names will not be used anywhere on a website or blog, particularly in association with photographs.</w:t>
      </w:r>
      <w:r w:rsidRPr="00F72572">
        <w:tab/>
      </w:r>
    </w:p>
    <w:p w14:paraId="5AF6F465" w14:textId="3C7B3AFD" w:rsidR="0035318D" w:rsidRPr="00F72572" w:rsidRDefault="0035318D" w:rsidP="00392F49">
      <w:pPr>
        <w:pStyle w:val="ListParagraph"/>
        <w:numPr>
          <w:ilvl w:val="0"/>
          <w:numId w:val="24"/>
        </w:numPr>
        <w:spacing w:after="0" w:line="264" w:lineRule="auto"/>
      </w:pPr>
      <w:r w:rsidRPr="00F72572">
        <w:t xml:space="preserve">Pupil’s work can only be published with the permission of the student/pupil and parents or carers. </w:t>
      </w:r>
    </w:p>
    <w:p w14:paraId="4F0AAD7E" w14:textId="77777777" w:rsidR="0035318D" w:rsidRPr="00F72572" w:rsidRDefault="0035318D" w:rsidP="0035318D">
      <w:pPr>
        <w:pStyle w:val="Heading3"/>
      </w:pPr>
      <w:bookmarkStart w:id="113" w:name="_Toc511315119"/>
      <w:bookmarkStart w:id="114" w:name="_Toc25747639"/>
      <w:bookmarkStart w:id="115" w:name="_Toc448745612"/>
      <w:bookmarkStart w:id="116" w:name="_Toc448745825"/>
      <w:r w:rsidRPr="00F72572">
        <w:t>Data Protection</w:t>
      </w:r>
      <w:bookmarkEnd w:id="113"/>
      <w:bookmarkEnd w:id="114"/>
    </w:p>
    <w:p w14:paraId="67AE9CB4" w14:textId="77777777" w:rsidR="0035318D" w:rsidRPr="00EB7C67" w:rsidRDefault="0035318D" w:rsidP="0035318D">
      <w:pPr>
        <w:rPr>
          <w:rFonts w:cs="Open Sans Light"/>
        </w:rPr>
      </w:pPr>
      <w:r w:rsidRPr="00EB7C67">
        <w:rPr>
          <w:rStyle w:val="BlueText"/>
          <w:rFonts w:cs="Open Sans Light"/>
        </w:rPr>
        <w:t>With effect from 25th May 2018, the data protection arrangements for the UK changed following the European Union General Data Protection Regulation (GDPR). As a result,</w:t>
      </w:r>
      <w:r w:rsidRPr="00EB7C67" w:rsidDel="00E52F45">
        <w:rPr>
          <w:rStyle w:val="BlueText"/>
          <w:rFonts w:cs="Open Sans Light"/>
        </w:rPr>
        <w:t xml:space="preserve"> </w:t>
      </w:r>
      <w:r w:rsidRPr="00EB7C67">
        <w:rPr>
          <w:rStyle w:val="BlueText"/>
          <w:rFonts w:cs="Open Sans Light"/>
        </w:rPr>
        <w:t xml:space="preserve">schools are likely to be subject to greater scrutiny in their care and use of personal data. More detailed guidance is available in the appendices to this document. Schools/academies should ensure that they take account of policies and guidance provided by local authorities/MAT/or other relevant bodies.  For schools/academies that wish to carry out a more detailed review of their data protection policies and procedures </w:t>
      </w:r>
      <w:proofErr w:type="spellStart"/>
      <w:r w:rsidRPr="00EB7C67">
        <w:rPr>
          <w:rStyle w:val="BlueText"/>
          <w:rFonts w:cs="Open Sans Light"/>
        </w:rPr>
        <w:t>SWGfL</w:t>
      </w:r>
      <w:proofErr w:type="spellEnd"/>
      <w:r w:rsidRPr="00EB7C67">
        <w:rPr>
          <w:rStyle w:val="BlueText"/>
          <w:rFonts w:cs="Open Sans Light"/>
        </w:rPr>
        <w:t xml:space="preserve"> provides a self-review tool –</w:t>
      </w:r>
      <w:r w:rsidRPr="00EB7C67">
        <w:rPr>
          <w:rFonts w:cs="Open Sans Light"/>
          <w:color w:val="0070C0"/>
        </w:rPr>
        <w:t xml:space="preserve"> </w:t>
      </w:r>
      <w:hyperlink r:id="rId14" w:history="1">
        <w:r w:rsidRPr="00EB7C67">
          <w:rPr>
            <w:rStyle w:val="Hyperlink1"/>
            <w:rFonts w:cs="Open Sans Light"/>
          </w:rPr>
          <w:t>360data.org.uk</w:t>
        </w:r>
      </w:hyperlink>
      <w:r w:rsidRPr="00EB7C67">
        <w:rPr>
          <w:rFonts w:cs="Open Sans Light"/>
        </w:rPr>
        <w:t xml:space="preserve"> </w:t>
      </w:r>
    </w:p>
    <w:p w14:paraId="30BE8EBE" w14:textId="77777777" w:rsidR="0035318D" w:rsidRPr="00EB7C67" w:rsidRDefault="0035318D" w:rsidP="0035318D">
      <w:pPr>
        <w:rPr>
          <w:rFonts w:cs="Open Sans Light"/>
          <w:szCs w:val="20"/>
        </w:rPr>
      </w:pPr>
      <w:r w:rsidRPr="00EB7C67">
        <w:rPr>
          <w:rFonts w:cs="Open Sans Light"/>
          <w:szCs w:val="20"/>
        </w:rPr>
        <w:t>Personal data will be recorded, processed, transferred and made available according to the current data protection legislation.</w:t>
      </w:r>
    </w:p>
    <w:p w14:paraId="1976D156" w14:textId="2ECEAE32" w:rsidR="0035318D" w:rsidRPr="00EB7C67" w:rsidRDefault="00E604B3" w:rsidP="0035318D">
      <w:pPr>
        <w:pStyle w:val="Heading4"/>
      </w:pPr>
      <w:proofErr w:type="spellStart"/>
      <w:r>
        <w:lastRenderedPageBreak/>
        <w:t>Stalmine</w:t>
      </w:r>
      <w:proofErr w:type="spellEnd"/>
      <w:r>
        <w:t xml:space="preserve"> School</w:t>
      </w:r>
      <w:r w:rsidR="0035318D" w:rsidRPr="00EB7C67">
        <w:t>:</w:t>
      </w:r>
    </w:p>
    <w:p w14:paraId="7E49A090" w14:textId="5D6FC365"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szCs w:val="20"/>
        </w:rPr>
        <w:t xml:space="preserve">has a Data Protection Policy. </w:t>
      </w:r>
    </w:p>
    <w:p w14:paraId="69A1A9B9" w14:textId="3CFC0EE3" w:rsidR="0035318D" w:rsidRPr="00E604B3" w:rsidRDefault="0035318D" w:rsidP="00E604B3">
      <w:pPr>
        <w:pStyle w:val="ListParagraph"/>
        <w:numPr>
          <w:ilvl w:val="0"/>
          <w:numId w:val="25"/>
        </w:numPr>
        <w:spacing w:line="312" w:lineRule="auto"/>
        <w:ind w:left="426"/>
        <w:rPr>
          <w:rFonts w:cs="Open Sans Light"/>
          <w:b/>
          <w:szCs w:val="20"/>
        </w:rPr>
      </w:pPr>
      <w:r w:rsidRPr="00E604B3">
        <w:rPr>
          <w:rFonts w:cs="Open Sans Light"/>
          <w:b/>
          <w:szCs w:val="20"/>
        </w:rPr>
        <w:t>implements the data protection principles and is able to demonstrate that it does so through use of policies, notices and records.</w:t>
      </w:r>
    </w:p>
    <w:p w14:paraId="79F91052" w14:textId="2C6DF54B"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szCs w:val="20"/>
        </w:rPr>
        <w:t>has paid the appropriate fee Information Commissioner’s Office (ICO) and included details of the Data Protection Officer (DPO).</w:t>
      </w:r>
    </w:p>
    <w:p w14:paraId="62F40C21" w14:textId="3CD6A11D"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szCs w:val="20"/>
        </w:rPr>
        <w:t xml:space="preserve">has appointed an appropriate Data Protection Officer (DPO) who has a high level of understanding of data protection law and is free from any conflict of interest. </w:t>
      </w:r>
    </w:p>
    <w:p w14:paraId="47822F05" w14:textId="2222E4F7" w:rsidR="0035318D" w:rsidRPr="00EB7C67" w:rsidRDefault="0035318D" w:rsidP="00392F49">
      <w:pPr>
        <w:pStyle w:val="ListParagraph"/>
        <w:numPr>
          <w:ilvl w:val="0"/>
          <w:numId w:val="25"/>
        </w:numPr>
        <w:spacing w:line="312" w:lineRule="auto"/>
        <w:ind w:left="426"/>
        <w:rPr>
          <w:rFonts w:cs="Open Sans Light"/>
          <w:szCs w:val="20"/>
        </w:rPr>
      </w:pPr>
      <w:r w:rsidRPr="00EB7C67">
        <w:rPr>
          <w:rFonts w:cs="Open Sans Light"/>
          <w:b/>
          <w:szCs w:val="20"/>
        </w:rPr>
        <w:t>has an ‘information asset register’ in place and knows exactly what personal data it holds, where this data is held, why and which member of staff has responsibility for managing it</w:t>
      </w:r>
    </w:p>
    <w:p w14:paraId="6852B545" w14:textId="77777777"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szCs w:val="20"/>
        </w:rPr>
        <w:t>the information asset register records the lawful basis for processing personal data (including, where relevant, how consent was obtained and refreshed). Where special category data is processed, an additional lawful basis will have also been recorded</w:t>
      </w:r>
    </w:p>
    <w:p w14:paraId="48010BD5" w14:textId="01FD8F82" w:rsidR="0035318D" w:rsidRPr="00EB7C67" w:rsidRDefault="0035318D" w:rsidP="00392F49">
      <w:pPr>
        <w:pStyle w:val="ListParagraph"/>
        <w:numPr>
          <w:ilvl w:val="0"/>
          <w:numId w:val="25"/>
        </w:numPr>
        <w:spacing w:line="312" w:lineRule="auto"/>
        <w:ind w:left="426"/>
        <w:rPr>
          <w:rFonts w:cs="Open Sans Light"/>
          <w:szCs w:val="20"/>
        </w:rPr>
      </w:pPr>
      <w:r w:rsidRPr="00EB7C67">
        <w:rPr>
          <w:rFonts w:cs="Open Sans Light"/>
          <w:b/>
          <w:szCs w:val="20"/>
        </w:rPr>
        <w:t>will hold only the minimum personal data necessary to enable it to perform its function and it will not hold it for longer than necessary for the purposes it was collected for.  The school should develop and implement a ‘retention policy” to ensure there are clear and understood policies and routines for the deletion and disposal of data to support t</w:t>
      </w:r>
      <w:r w:rsidR="00E604B3">
        <w:rPr>
          <w:rFonts w:cs="Open Sans Light"/>
          <w:b/>
          <w:szCs w:val="20"/>
        </w:rPr>
        <w:t>his. P</w:t>
      </w:r>
      <w:r w:rsidRPr="00EB7C67">
        <w:rPr>
          <w:rFonts w:cs="Open Sans Light"/>
          <w:b/>
          <w:szCs w:val="20"/>
        </w:rPr>
        <w:t>ersonal data held must be accurate and up to date where this is necessary for the p</w:t>
      </w:r>
      <w:r w:rsidR="00E604B3">
        <w:rPr>
          <w:rFonts w:cs="Open Sans Light"/>
          <w:b/>
          <w:szCs w:val="20"/>
        </w:rPr>
        <w:t>urpose it is processed for. S</w:t>
      </w:r>
      <w:r w:rsidRPr="00EB7C67">
        <w:rPr>
          <w:rFonts w:cs="Open Sans Light"/>
          <w:b/>
          <w:szCs w:val="20"/>
        </w:rPr>
        <w:t>ystems</w:t>
      </w:r>
      <w:r w:rsidR="00E604B3">
        <w:rPr>
          <w:rFonts w:cs="Open Sans Light"/>
          <w:b/>
          <w:szCs w:val="20"/>
        </w:rPr>
        <w:t xml:space="preserve"> are</w:t>
      </w:r>
      <w:r w:rsidRPr="00EB7C67">
        <w:rPr>
          <w:rFonts w:cs="Open Sans Light"/>
          <w:b/>
          <w:szCs w:val="20"/>
        </w:rPr>
        <w:t xml:space="preserve"> in place to identify inaccuracies, such as asking parents to check emergency contact details at suitable intervals</w:t>
      </w:r>
    </w:p>
    <w:p w14:paraId="6B2FB634" w14:textId="36974A15" w:rsidR="0035318D" w:rsidRPr="00EB7C67" w:rsidRDefault="0035318D" w:rsidP="00392F49">
      <w:pPr>
        <w:pStyle w:val="ListParagraph"/>
        <w:numPr>
          <w:ilvl w:val="0"/>
          <w:numId w:val="25"/>
        </w:numPr>
        <w:spacing w:line="312" w:lineRule="auto"/>
        <w:ind w:left="426"/>
        <w:rPr>
          <w:rFonts w:cs="Open Sans Light"/>
          <w:szCs w:val="20"/>
        </w:rPr>
      </w:pPr>
      <w:r w:rsidRPr="00EB7C67">
        <w:rPr>
          <w:rFonts w:cs="Open Sans Light"/>
          <w:b/>
          <w:szCs w:val="20"/>
        </w:rPr>
        <w:t xml:space="preserve">provides staff, parents, volunteers, and older children with information about how the school looks after their data and what their rights are in a clear Privacy Notice </w:t>
      </w:r>
    </w:p>
    <w:p w14:paraId="206DE234" w14:textId="77777777"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szCs w:val="20"/>
        </w:rPr>
        <w:t xml:space="preserve">procedures must be in place to deal with the individual rights of the data subject, </w:t>
      </w:r>
      <w:proofErr w:type="gramStart"/>
      <w:r w:rsidRPr="00EB7C67">
        <w:rPr>
          <w:rFonts w:cs="Open Sans Light"/>
          <w:b/>
          <w:szCs w:val="20"/>
        </w:rPr>
        <w:t>e.g.</w:t>
      </w:r>
      <w:proofErr w:type="gramEnd"/>
      <w:r w:rsidRPr="00EB7C67">
        <w:rPr>
          <w:rFonts w:cs="Open Sans Light"/>
          <w:b/>
          <w:szCs w:val="20"/>
        </w:rPr>
        <w:t xml:space="preserve"> one of the 8 data subject rights applicable is that of Subject Access which enables an individual to see to have a copy of the personal data held about them (subject to certain exceptions which may apply).</w:t>
      </w:r>
    </w:p>
    <w:p w14:paraId="328B9B5D" w14:textId="77777777"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szCs w:val="20"/>
        </w:rPr>
        <w:t>data Protection Impact Assessments (DPIA) are carried out where necessary. For example, to ensure protection of personal data when accessed using any remote access solutions, or entering into a relationship with a new supplier (this may also require ensuring that data processing clauses are included in the supply contract or as an addendum)</w:t>
      </w:r>
    </w:p>
    <w:p w14:paraId="30D41AA6" w14:textId="77777777" w:rsidR="0035318D" w:rsidRPr="00EB7C67" w:rsidRDefault="0035318D" w:rsidP="00392F49">
      <w:pPr>
        <w:pStyle w:val="ListParagraph"/>
        <w:numPr>
          <w:ilvl w:val="0"/>
          <w:numId w:val="25"/>
        </w:numPr>
        <w:spacing w:line="312" w:lineRule="auto"/>
        <w:ind w:left="426"/>
        <w:rPr>
          <w:rFonts w:cs="Open Sans Light"/>
          <w:szCs w:val="20"/>
        </w:rPr>
      </w:pPr>
      <w:r w:rsidRPr="00EB7C67">
        <w:rPr>
          <w:rFonts w:cs="Open Sans Light"/>
          <w:szCs w:val="20"/>
        </w:rPr>
        <w:t xml:space="preserve">IT system security is ensured and regularly checked. Patches and other security essential updates are applied promptly to protect the personal data on the systems. </w:t>
      </w:r>
      <w:r w:rsidRPr="00EB7C67">
        <w:rPr>
          <w:rFonts w:cs="Open Sans Light"/>
          <w:szCs w:val="20"/>
        </w:rPr>
        <w:lastRenderedPageBreak/>
        <w:t>Administrative systems are securely ring fenced from systems accessible in the classroom/to learners</w:t>
      </w:r>
    </w:p>
    <w:p w14:paraId="540F204E" w14:textId="582F40C5"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szCs w:val="20"/>
        </w:rPr>
        <w:t>has undertaken appropriate due diligence and has required data processing clauses in contracts in place with any data processors where personal data is processed.</w:t>
      </w:r>
    </w:p>
    <w:p w14:paraId="63572D8B" w14:textId="0BCD6F28"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szCs w:val="20"/>
        </w:rPr>
        <w:t xml:space="preserve">understands how to share data lawfully and safely with other relevant data controllers. </w:t>
      </w:r>
    </w:p>
    <w:p w14:paraId="227B2C34" w14:textId="7EF5A640" w:rsidR="0035318D" w:rsidRPr="00EB7C67" w:rsidRDefault="00875D70" w:rsidP="00392F49">
      <w:pPr>
        <w:pStyle w:val="ListParagraph"/>
        <w:numPr>
          <w:ilvl w:val="0"/>
          <w:numId w:val="25"/>
        </w:numPr>
        <w:spacing w:line="312" w:lineRule="auto"/>
        <w:ind w:left="426"/>
        <w:rPr>
          <w:rFonts w:cs="Open Sans Light"/>
          <w:b/>
          <w:szCs w:val="20"/>
        </w:rPr>
      </w:pPr>
      <w:hyperlink r:id="rId15" w:history="1">
        <w:r w:rsidR="0035318D" w:rsidRPr="00EB7C67">
          <w:rPr>
            <w:rStyle w:val="Hyperlink"/>
            <w:rFonts w:cs="Open Sans Light"/>
            <w:b/>
            <w:szCs w:val="20"/>
          </w:rPr>
          <w:t>reports any relevant breaches to the Information Commissioner</w:t>
        </w:r>
      </w:hyperlink>
      <w:r w:rsidR="0035318D" w:rsidRPr="00EB7C67">
        <w:rPr>
          <w:rFonts w:cs="Open Sans Light"/>
          <w:b/>
          <w:szCs w:val="20"/>
        </w:rPr>
        <w:t xml:space="preserve"> within 72hrs of becoming aware of the breach in accordance with UK data protection law.  It also reports relevant breaches to the individuals affected as required by law. In order to do this, it has a policy for reporting, logging, managing, investigating and learning from information risk incidents.</w:t>
      </w:r>
    </w:p>
    <w:p w14:paraId="6A5B8049" w14:textId="15F11F4A" w:rsidR="0035318D" w:rsidRPr="00EB7C67" w:rsidRDefault="00E604B3" w:rsidP="00392F49">
      <w:pPr>
        <w:pStyle w:val="ListParagraph"/>
        <w:numPr>
          <w:ilvl w:val="0"/>
          <w:numId w:val="25"/>
        </w:numPr>
        <w:spacing w:line="312" w:lineRule="auto"/>
        <w:ind w:left="426"/>
        <w:rPr>
          <w:rFonts w:cs="Open Sans Light"/>
          <w:b/>
          <w:szCs w:val="20"/>
        </w:rPr>
      </w:pPr>
      <w:r>
        <w:rPr>
          <w:rFonts w:cs="Open Sans Light"/>
          <w:b/>
          <w:szCs w:val="20"/>
        </w:rPr>
        <w:t>Has</w:t>
      </w:r>
      <w:r w:rsidR="0035318D" w:rsidRPr="00EB7C67">
        <w:rPr>
          <w:rFonts w:cs="Open Sans Light"/>
          <w:b/>
          <w:szCs w:val="20"/>
        </w:rPr>
        <w:t xml:space="preserve"> a Freedom of Information Policy which sets out how it will deal with FOI </w:t>
      </w:r>
      <w:proofErr w:type="gramStart"/>
      <w:r w:rsidR="0035318D" w:rsidRPr="00EB7C67">
        <w:rPr>
          <w:rFonts w:cs="Open Sans Light"/>
          <w:b/>
          <w:szCs w:val="20"/>
        </w:rPr>
        <w:t>requests.</w:t>
      </w:r>
      <w:proofErr w:type="gramEnd"/>
    </w:p>
    <w:p w14:paraId="53554F9A" w14:textId="77777777" w:rsidR="0035318D" w:rsidRPr="00EB7C67" w:rsidRDefault="0035318D" w:rsidP="00392F49">
      <w:pPr>
        <w:pStyle w:val="ListParagraph"/>
        <w:numPr>
          <w:ilvl w:val="0"/>
          <w:numId w:val="25"/>
        </w:numPr>
        <w:spacing w:line="312" w:lineRule="auto"/>
        <w:ind w:left="426"/>
        <w:rPr>
          <w:rFonts w:cs="Open Sans Light"/>
          <w:b/>
          <w:color w:val="000000" w:themeColor="text1"/>
          <w:szCs w:val="20"/>
        </w:rPr>
      </w:pPr>
      <w:r w:rsidRPr="00EB7C67">
        <w:rPr>
          <w:rFonts w:cs="Open Sans Light"/>
          <w:b/>
          <w:szCs w:val="20"/>
        </w:rPr>
        <w:t xml:space="preserve">all staff receive data protection training at induction and appropriate refresher training thereafter. Staff undertaking particular data protection functions, such as handling requests under the individual’s rights, will receive training appropriate for their function as well as the core training </w:t>
      </w:r>
      <w:r w:rsidRPr="00EB7C67">
        <w:rPr>
          <w:rFonts w:cs="Open Sans Light"/>
          <w:b/>
          <w:color w:val="000000" w:themeColor="text1"/>
          <w:szCs w:val="20"/>
        </w:rPr>
        <w:t>provided to all staff.</w:t>
      </w:r>
    </w:p>
    <w:p w14:paraId="0ADBB40B" w14:textId="77777777" w:rsidR="0035318D" w:rsidRPr="00EB7C67" w:rsidRDefault="0035318D" w:rsidP="0035318D">
      <w:pPr>
        <w:pStyle w:val="Heading4"/>
        <w:rPr>
          <w:b/>
        </w:rPr>
      </w:pPr>
      <w:r w:rsidRPr="00EB7C67">
        <w:t>When personal data is stored on any mobile device or removable media the:</w:t>
      </w:r>
    </w:p>
    <w:p w14:paraId="2996CF75" w14:textId="77777777" w:rsidR="0035318D" w:rsidRPr="00EB7C67" w:rsidRDefault="0035318D" w:rsidP="00392F49">
      <w:pPr>
        <w:pStyle w:val="ListParagraph"/>
        <w:numPr>
          <w:ilvl w:val="0"/>
          <w:numId w:val="25"/>
        </w:numPr>
        <w:spacing w:line="312" w:lineRule="auto"/>
        <w:ind w:left="426"/>
        <w:rPr>
          <w:rFonts w:cs="Open Sans Light"/>
          <w:b/>
          <w:color w:val="000000" w:themeColor="text1"/>
          <w:szCs w:val="20"/>
        </w:rPr>
      </w:pPr>
      <w:r w:rsidRPr="00EB7C67">
        <w:rPr>
          <w:rFonts w:cs="Open Sans Light"/>
          <w:b/>
          <w:szCs w:val="20"/>
        </w:rPr>
        <w:t xml:space="preserve">data must </w:t>
      </w:r>
      <w:r w:rsidRPr="00EB7C67">
        <w:rPr>
          <w:rFonts w:cs="Open Sans Light"/>
          <w:b/>
          <w:color w:val="000000" w:themeColor="text1"/>
          <w:szCs w:val="20"/>
        </w:rPr>
        <w:t xml:space="preserve">be </w:t>
      </w:r>
      <w:proofErr w:type="gramStart"/>
      <w:r w:rsidRPr="00EB7C67">
        <w:rPr>
          <w:rFonts w:cs="Open Sans Light"/>
          <w:b/>
          <w:color w:val="000000" w:themeColor="text1"/>
          <w:szCs w:val="20"/>
        </w:rPr>
        <w:t>encrypted</w:t>
      </w:r>
      <w:proofErr w:type="gramEnd"/>
      <w:r w:rsidRPr="00EB7C67">
        <w:rPr>
          <w:rFonts w:cs="Open Sans Light"/>
          <w:b/>
          <w:color w:val="000000" w:themeColor="text1"/>
          <w:szCs w:val="20"/>
        </w:rPr>
        <w:t xml:space="preserve"> and password protected. </w:t>
      </w:r>
    </w:p>
    <w:p w14:paraId="19A17D98" w14:textId="3A77FBDC" w:rsidR="0035318D" w:rsidRPr="00EB7C67" w:rsidRDefault="0035318D" w:rsidP="00392F49">
      <w:pPr>
        <w:pStyle w:val="ListParagraph"/>
        <w:numPr>
          <w:ilvl w:val="0"/>
          <w:numId w:val="25"/>
        </w:numPr>
        <w:spacing w:line="312" w:lineRule="auto"/>
        <w:ind w:left="426"/>
        <w:rPr>
          <w:rFonts w:cs="Open Sans Light"/>
          <w:color w:val="000000" w:themeColor="text1"/>
          <w:szCs w:val="20"/>
        </w:rPr>
      </w:pPr>
      <w:r w:rsidRPr="00EB7C67">
        <w:rPr>
          <w:rFonts w:cs="Open Sans Light"/>
          <w:b/>
          <w:color w:val="000000" w:themeColor="text1"/>
          <w:szCs w:val="20"/>
        </w:rPr>
        <w:t>device must be password protected.</w:t>
      </w:r>
      <w:r w:rsidRPr="00EB7C67">
        <w:rPr>
          <w:rFonts w:cs="Open Sans Light"/>
          <w:color w:val="000000" w:themeColor="text1"/>
          <w:szCs w:val="20"/>
        </w:rPr>
        <w:t xml:space="preserve"> </w:t>
      </w:r>
    </w:p>
    <w:p w14:paraId="635BEBA3" w14:textId="77777777" w:rsidR="0035318D" w:rsidRPr="00EB7C67" w:rsidRDefault="0035318D" w:rsidP="00392F49">
      <w:pPr>
        <w:pStyle w:val="ListParagraph"/>
        <w:numPr>
          <w:ilvl w:val="0"/>
          <w:numId w:val="25"/>
        </w:numPr>
        <w:spacing w:line="312" w:lineRule="auto"/>
        <w:ind w:left="426"/>
        <w:rPr>
          <w:rFonts w:cs="Open Sans Light"/>
          <w:b/>
          <w:color w:val="000000" w:themeColor="text1"/>
          <w:szCs w:val="20"/>
        </w:rPr>
      </w:pPr>
      <w:r w:rsidRPr="00EB7C67">
        <w:rPr>
          <w:rFonts w:cs="Open Sans Light"/>
          <w:noProof/>
          <w:color w:val="000000" w:themeColor="text1"/>
          <w:szCs w:val="20"/>
          <w:lang w:eastAsia="en-GB"/>
        </w:rPr>
        <mc:AlternateContent>
          <mc:Choice Requires="wps">
            <w:drawing>
              <wp:anchor distT="0" distB="0" distL="114300" distR="114300" simplePos="0" relativeHeight="251668480" behindDoc="0" locked="0" layoutInCell="1" allowOverlap="1" wp14:anchorId="5A1FD4CC" wp14:editId="1233756C">
                <wp:simplePos x="0" y="0"/>
                <wp:positionH relativeFrom="column">
                  <wp:posOffset>-1784985</wp:posOffset>
                </wp:positionH>
                <wp:positionV relativeFrom="paragraph">
                  <wp:posOffset>621030</wp:posOffset>
                </wp:positionV>
                <wp:extent cx="800100" cy="5715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C090" w14:textId="77777777" w:rsidR="00E73B2C" w:rsidRDefault="00E73B2C" w:rsidP="0035318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FD4CC" id="Text Box 2" o:spid="_x0000_s1031" type="#_x0000_t202" style="position:absolute;left:0;text-align:left;margin-left:-140.55pt;margin-top:48.9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Z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wErSDEd2z0aAbOaLI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YgtsubyR1QMQWEkg&#10;GHARth4IjVQ/MBpgg2RYf99RxTBqPwh4BElIiF057kDieQQHdW7ZnFuoKAEqwwajSVyZaU3tesW3&#10;DUSanp2Q1/Bwau5I/ZTV4bnBlnC1HTaaXUPnZ+f1tHeXv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CM+0LZtQIAAL8F&#10;AAAOAAAAAAAAAAAAAAAAAC4CAABkcnMvZTJvRG9jLnhtbFBLAQItABQABgAIAAAAIQBqkRh93gAA&#10;AAwBAAAPAAAAAAAAAAAAAAAAAA8FAABkcnMvZG93bnJldi54bWxQSwUGAAAAAAQABADzAAAAGgYA&#10;AAAA&#10;" filled="f" stroked="f">
                <v:textbox>
                  <w:txbxContent>
                    <w:p w14:paraId="3CA6C090" w14:textId="77777777" w:rsidR="00E73B2C" w:rsidRDefault="00E73B2C" w:rsidP="0035318D">
                      <w:pPr>
                        <w:jc w:val="center"/>
                        <w:rPr>
                          <w:rFonts w:ascii="Arial" w:hAnsi="Arial"/>
                        </w:rPr>
                      </w:pPr>
                      <w:r>
                        <w:rPr>
                          <w:rFonts w:ascii="Arial" w:hAnsi="Arial"/>
                          <w:color w:val="FFFFFF"/>
                          <w:sz w:val="60"/>
                        </w:rPr>
                        <w:t>16</w:t>
                      </w:r>
                    </w:p>
                  </w:txbxContent>
                </v:textbox>
              </v:shape>
            </w:pict>
          </mc:Fallback>
        </mc:AlternateContent>
      </w:r>
      <w:r w:rsidRPr="00EB7C67">
        <w:rPr>
          <w:rFonts w:cs="Open Sans Light"/>
          <w:b/>
          <w:color w:val="000000" w:themeColor="text1"/>
          <w:szCs w:val="20"/>
        </w:rPr>
        <w:t xml:space="preserve">device must be protected by </w:t>
      </w:r>
      <w:proofErr w:type="gramStart"/>
      <w:r w:rsidRPr="00EB7C67">
        <w:rPr>
          <w:rFonts w:cs="Open Sans Light"/>
          <w:b/>
          <w:color w:val="000000" w:themeColor="text1"/>
          <w:szCs w:val="20"/>
        </w:rPr>
        <w:t>up to date</w:t>
      </w:r>
      <w:proofErr w:type="gramEnd"/>
      <w:r w:rsidRPr="00EB7C67">
        <w:rPr>
          <w:rFonts w:cs="Open Sans Light"/>
          <w:b/>
          <w:color w:val="000000" w:themeColor="text1"/>
          <w:szCs w:val="20"/>
        </w:rPr>
        <w:t xml:space="preserve"> virus and malware checking software </w:t>
      </w:r>
    </w:p>
    <w:p w14:paraId="586BA7A0" w14:textId="77777777" w:rsidR="0035318D" w:rsidRPr="00EB7C67" w:rsidRDefault="0035318D" w:rsidP="00392F49">
      <w:pPr>
        <w:pStyle w:val="ListParagraph"/>
        <w:numPr>
          <w:ilvl w:val="0"/>
          <w:numId w:val="25"/>
        </w:numPr>
        <w:spacing w:line="312" w:lineRule="auto"/>
        <w:ind w:left="426"/>
        <w:rPr>
          <w:rFonts w:cs="Open Sans Light"/>
          <w:b/>
          <w:szCs w:val="20"/>
        </w:rPr>
      </w:pPr>
      <w:r w:rsidRPr="00EB7C67">
        <w:rPr>
          <w:rFonts w:cs="Open Sans Light"/>
          <w:b/>
          <w:color w:val="000000" w:themeColor="text1"/>
          <w:szCs w:val="20"/>
        </w:rPr>
        <w:t xml:space="preserve">data must be securely deleted from the device, in line with school/academy policy (below) once it has been </w:t>
      </w:r>
      <w:r w:rsidRPr="00EB7C67">
        <w:rPr>
          <w:rFonts w:cs="Open Sans Light"/>
          <w:b/>
          <w:szCs w:val="20"/>
        </w:rPr>
        <w:t>transferred or its use is complete.</w:t>
      </w:r>
    </w:p>
    <w:p w14:paraId="09374BEA" w14:textId="77777777" w:rsidR="00E604B3" w:rsidRDefault="0035318D" w:rsidP="00E604B3">
      <w:pPr>
        <w:rPr>
          <w:rStyle w:val="Heading4Char"/>
        </w:rPr>
      </w:pPr>
      <w:r w:rsidRPr="00E064E2">
        <w:rPr>
          <w:rStyle w:val="Heading4Char"/>
        </w:rPr>
        <w:t>Staff must ensure that they</w:t>
      </w:r>
    </w:p>
    <w:p w14:paraId="722AF391" w14:textId="3A772E48" w:rsidR="0035318D" w:rsidRPr="00E604B3" w:rsidRDefault="0035318D" w:rsidP="00E604B3">
      <w:pPr>
        <w:pStyle w:val="ListParagraph"/>
        <w:numPr>
          <w:ilvl w:val="0"/>
          <w:numId w:val="38"/>
        </w:numPr>
        <w:rPr>
          <w:rFonts w:cs="Open Sans Light"/>
          <w:b/>
          <w:szCs w:val="20"/>
        </w:rPr>
      </w:pPr>
      <w:r w:rsidRPr="00E604B3">
        <w:rPr>
          <w:rFonts w:cs="Open Sans Light"/>
          <w:b/>
          <w:szCs w:val="20"/>
        </w:rPr>
        <w:t>at all times take care to ensure the safe keeping of personal data, minimising the risk of its loss or misuse</w:t>
      </w:r>
    </w:p>
    <w:p w14:paraId="74CEFE21" w14:textId="77777777" w:rsidR="0035318D" w:rsidRPr="00EB7C67" w:rsidRDefault="0035318D" w:rsidP="00392F49">
      <w:pPr>
        <w:pStyle w:val="ListParagraph"/>
        <w:numPr>
          <w:ilvl w:val="0"/>
          <w:numId w:val="26"/>
        </w:numPr>
        <w:spacing w:line="312" w:lineRule="auto"/>
        <w:ind w:left="567"/>
        <w:rPr>
          <w:rFonts w:cs="Open Sans Light"/>
          <w:b/>
          <w:szCs w:val="20"/>
        </w:rPr>
      </w:pPr>
      <w:r w:rsidRPr="00EB7C67">
        <w:rPr>
          <w:rFonts w:cs="Open Sans Light"/>
          <w:b/>
          <w:szCs w:val="20"/>
        </w:rPr>
        <w:t>can recognise a possible breach, understand the need for urgency and know who to report it to within the school</w:t>
      </w:r>
    </w:p>
    <w:p w14:paraId="43F82CF4" w14:textId="77777777" w:rsidR="0035318D" w:rsidRPr="00EB7C67" w:rsidRDefault="0035318D" w:rsidP="00392F49">
      <w:pPr>
        <w:pStyle w:val="ListParagraph"/>
        <w:numPr>
          <w:ilvl w:val="0"/>
          <w:numId w:val="26"/>
        </w:numPr>
        <w:spacing w:line="312" w:lineRule="auto"/>
        <w:ind w:left="567"/>
        <w:rPr>
          <w:rFonts w:cs="Open Sans Light"/>
          <w:b/>
          <w:szCs w:val="20"/>
        </w:rPr>
      </w:pPr>
      <w:r w:rsidRPr="00EB7C67">
        <w:rPr>
          <w:rFonts w:cs="Open Sans Light"/>
          <w:b/>
          <w:szCs w:val="20"/>
        </w:rPr>
        <w:t>can help data subjects understands their rights and know how to handle a request whether verbal or written.  Know who to pass it to in the school</w:t>
      </w:r>
    </w:p>
    <w:p w14:paraId="22E154F3" w14:textId="77777777" w:rsidR="0035318D" w:rsidRPr="00EB7C67" w:rsidRDefault="0035318D" w:rsidP="00392F49">
      <w:pPr>
        <w:pStyle w:val="ListParagraph"/>
        <w:numPr>
          <w:ilvl w:val="0"/>
          <w:numId w:val="26"/>
        </w:numPr>
        <w:spacing w:line="312" w:lineRule="auto"/>
        <w:ind w:left="567"/>
        <w:rPr>
          <w:rFonts w:cs="Open Sans Light"/>
          <w:b/>
          <w:szCs w:val="20"/>
        </w:rPr>
      </w:pPr>
      <w:r w:rsidRPr="00EB7C67">
        <w:rPr>
          <w:rFonts w:cs="Open Sans Light"/>
          <w:b/>
          <w:szCs w:val="20"/>
        </w:rPr>
        <w:t xml:space="preserve">where personal data is stored or transferred on mobile or other devices (including USBs) these must be encrypted and password protected. </w:t>
      </w:r>
    </w:p>
    <w:p w14:paraId="3984AC9E" w14:textId="16541B70" w:rsidR="0035318D" w:rsidRPr="00EB7C67" w:rsidRDefault="0035318D" w:rsidP="00392F49">
      <w:pPr>
        <w:pStyle w:val="ListParagraph"/>
        <w:numPr>
          <w:ilvl w:val="0"/>
          <w:numId w:val="26"/>
        </w:numPr>
        <w:spacing w:line="312" w:lineRule="auto"/>
        <w:ind w:left="567"/>
        <w:rPr>
          <w:rFonts w:cs="Open Sans Light"/>
          <w:b/>
          <w:szCs w:val="20"/>
        </w:rPr>
      </w:pPr>
      <w:r w:rsidRPr="00EB7C67">
        <w:rPr>
          <w:rFonts w:cs="Open Sans Light"/>
          <w:b/>
          <w:szCs w:val="20"/>
        </w:rPr>
        <w:t>will not transfer any school personal data to personal devices except as in line with school policy</w:t>
      </w:r>
    </w:p>
    <w:p w14:paraId="31DF0809" w14:textId="77777777" w:rsidR="0035318D" w:rsidRPr="00EB7C67" w:rsidRDefault="0035318D" w:rsidP="00392F49">
      <w:pPr>
        <w:pStyle w:val="ListParagraph"/>
        <w:numPr>
          <w:ilvl w:val="0"/>
          <w:numId w:val="26"/>
        </w:numPr>
        <w:spacing w:line="312" w:lineRule="auto"/>
        <w:ind w:left="567"/>
        <w:rPr>
          <w:rFonts w:cs="Open Sans Light"/>
          <w:b/>
          <w:szCs w:val="20"/>
        </w:rPr>
      </w:pPr>
      <w:r w:rsidRPr="00EB7C67">
        <w:rPr>
          <w:rFonts w:cs="Open Sans Light"/>
          <w:b/>
          <w:szCs w:val="20"/>
        </w:rPr>
        <w:lastRenderedPageBreak/>
        <w:t>access personal data sources and records only on secure password protected computers and other devices, ensuring that they are properly “logged-off” at the end of any session in which they are using personal data</w:t>
      </w:r>
    </w:p>
    <w:p w14:paraId="506F99C5" w14:textId="16E7E763" w:rsidR="0035318D" w:rsidRPr="00EB7C67" w:rsidRDefault="0035318D" w:rsidP="0035318D">
      <w:pPr>
        <w:rPr>
          <w:rFonts w:cs="Open Sans Light"/>
          <w:color w:val="003EA4"/>
          <w:szCs w:val="20"/>
        </w:rPr>
      </w:pPr>
      <w:r w:rsidRPr="00EB7C67" w:rsidDel="007F22C8">
        <w:rPr>
          <w:rFonts w:cs="Open Sans Light"/>
          <w:b/>
          <w:szCs w:val="20"/>
        </w:rPr>
        <w:t xml:space="preserve"> </w:t>
      </w:r>
      <w:r w:rsidRPr="00EB7C67">
        <w:rPr>
          <w:rFonts w:cs="Open Sans Light"/>
          <w:color w:val="003EA4"/>
          <w:szCs w:val="20"/>
        </w:rPr>
        <w:t xml:space="preserve">The Personal Data Advice and Guidance in the appendix provides more detailed information on the school’s responsibilities and on good practice. </w:t>
      </w:r>
    </w:p>
    <w:p w14:paraId="21538CBD" w14:textId="77777777" w:rsidR="00CC074B" w:rsidRDefault="00CC074B">
      <w:pPr>
        <w:spacing w:after="200" w:line="276" w:lineRule="auto"/>
        <w:jc w:val="left"/>
        <w:rPr>
          <w:rFonts w:ascii="Gotham Medium" w:eastAsiaTheme="majorEastAsia" w:hAnsi="Gotham Medium" w:cstheme="majorBidi"/>
          <w:bCs/>
          <w:color w:val="000000" w:themeColor="text1"/>
          <w:spacing w:val="-11"/>
          <w:sz w:val="36"/>
          <w:szCs w:val="26"/>
        </w:rPr>
      </w:pPr>
      <w:bookmarkStart w:id="117" w:name="_Toc511315120"/>
      <w:bookmarkStart w:id="118" w:name="_Toc29910036"/>
      <w:bookmarkStart w:id="119" w:name="_Toc29910835"/>
      <w:r>
        <w:br w:type="page"/>
      </w:r>
    </w:p>
    <w:p w14:paraId="646B00C4" w14:textId="0F4D3E16" w:rsidR="0035318D" w:rsidRPr="00F72572" w:rsidRDefault="0035318D" w:rsidP="0035318D">
      <w:pPr>
        <w:pStyle w:val="Heading2"/>
      </w:pPr>
      <w:r w:rsidRPr="00F72572">
        <w:lastRenderedPageBreak/>
        <w:t>Communications</w:t>
      </w:r>
      <w:bookmarkEnd w:id="115"/>
      <w:bookmarkEnd w:id="116"/>
      <w:bookmarkEnd w:id="117"/>
      <w:bookmarkEnd w:id="118"/>
      <w:bookmarkEnd w:id="119"/>
    </w:p>
    <w:p w14:paraId="19397A7E" w14:textId="7C8C12DE" w:rsidR="0035318D" w:rsidRDefault="0035318D" w:rsidP="0035318D">
      <w:r w:rsidRPr="00F72572">
        <w:t>A wide range of rapidly developing communications technologies has the potential to enhance learning. The following table shows how the school currently considers the benefit of using these technologies for education outweighs their risks/disadvantages:</w:t>
      </w:r>
    </w:p>
    <w:tbl>
      <w:tblPr>
        <w:tblStyle w:val="TableGrid"/>
        <w:tblW w:w="9553" w:type="dxa"/>
        <w:tblLayout w:type="fixed"/>
        <w:tblLook w:val="04A0" w:firstRow="1" w:lastRow="0" w:firstColumn="1" w:lastColumn="0" w:noHBand="0" w:noVBand="1"/>
      </w:tblPr>
      <w:tblGrid>
        <w:gridCol w:w="5665"/>
        <w:gridCol w:w="486"/>
        <w:gridCol w:w="486"/>
        <w:gridCol w:w="486"/>
        <w:gridCol w:w="486"/>
        <w:gridCol w:w="41"/>
        <w:gridCol w:w="445"/>
        <w:gridCol w:w="486"/>
        <w:gridCol w:w="486"/>
        <w:gridCol w:w="486"/>
      </w:tblGrid>
      <w:tr w:rsidR="00F95C6C" w14:paraId="2CB75D97" w14:textId="77777777" w:rsidTr="002A369B">
        <w:trPr>
          <w:trHeight w:val="550"/>
        </w:trPr>
        <w:tc>
          <w:tcPr>
            <w:tcW w:w="5665" w:type="dxa"/>
            <w:vMerge w:val="restart"/>
            <w:vAlign w:val="bottom"/>
          </w:tcPr>
          <w:p w14:paraId="44493E67" w14:textId="77777777" w:rsidR="00F95C6C" w:rsidRDefault="00F95C6C" w:rsidP="002A369B">
            <w:pPr>
              <w:jc w:val="left"/>
            </w:pPr>
            <w:r>
              <w:t>Communication Technologies</w:t>
            </w:r>
          </w:p>
        </w:tc>
        <w:tc>
          <w:tcPr>
            <w:tcW w:w="1985" w:type="dxa"/>
            <w:gridSpan w:val="5"/>
            <w:vAlign w:val="center"/>
          </w:tcPr>
          <w:p w14:paraId="48EBD8EC" w14:textId="77777777" w:rsidR="00F95C6C" w:rsidRDefault="00F95C6C" w:rsidP="002A369B">
            <w:pPr>
              <w:ind w:hanging="119"/>
              <w:jc w:val="center"/>
            </w:pPr>
            <w:r>
              <w:t>Staff and other adults</w:t>
            </w:r>
          </w:p>
        </w:tc>
        <w:tc>
          <w:tcPr>
            <w:tcW w:w="1903" w:type="dxa"/>
            <w:gridSpan w:val="4"/>
            <w:vAlign w:val="center"/>
          </w:tcPr>
          <w:p w14:paraId="1AEDB7F8" w14:textId="77777777" w:rsidR="00F95C6C" w:rsidRDefault="00F95C6C" w:rsidP="002A369B">
            <w:pPr>
              <w:ind w:hanging="119"/>
              <w:jc w:val="center"/>
            </w:pPr>
            <w:r>
              <w:t>Pupils</w:t>
            </w:r>
          </w:p>
        </w:tc>
      </w:tr>
      <w:tr w:rsidR="00F95C6C" w14:paraId="74098021" w14:textId="77777777" w:rsidTr="002A369B">
        <w:trPr>
          <w:trHeight w:val="2584"/>
        </w:trPr>
        <w:tc>
          <w:tcPr>
            <w:tcW w:w="5665" w:type="dxa"/>
            <w:vMerge/>
            <w:vAlign w:val="center"/>
          </w:tcPr>
          <w:p w14:paraId="118E420D" w14:textId="77777777" w:rsidR="00F95C6C" w:rsidRPr="00F72572" w:rsidRDefault="00F95C6C" w:rsidP="002A369B">
            <w:pPr>
              <w:pStyle w:val="body"/>
              <w:ind w:hanging="4"/>
              <w:rPr>
                <w:rFonts w:ascii="Open Sans Light" w:hAnsi="Open Sans Light" w:cs="Open Sans Light"/>
                <w:color w:val="494949"/>
                <w:lang w:val="en-GB" w:eastAsia="en-GB"/>
              </w:rPr>
            </w:pPr>
          </w:p>
        </w:tc>
        <w:tc>
          <w:tcPr>
            <w:tcW w:w="486" w:type="dxa"/>
            <w:textDirection w:val="btLr"/>
          </w:tcPr>
          <w:p w14:paraId="1988982F" w14:textId="77777777" w:rsidR="00F95C6C" w:rsidRPr="00F72572" w:rsidRDefault="00F95C6C" w:rsidP="002A369B">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w:t>
            </w:r>
          </w:p>
        </w:tc>
        <w:tc>
          <w:tcPr>
            <w:tcW w:w="486" w:type="dxa"/>
            <w:textDirection w:val="btLr"/>
          </w:tcPr>
          <w:p w14:paraId="2843040A" w14:textId="77777777" w:rsidR="00F95C6C" w:rsidRPr="00F72572" w:rsidRDefault="00F95C6C" w:rsidP="002A369B">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 at certain times</w:t>
            </w:r>
          </w:p>
        </w:tc>
        <w:tc>
          <w:tcPr>
            <w:tcW w:w="486" w:type="dxa"/>
            <w:textDirection w:val="btLr"/>
          </w:tcPr>
          <w:p w14:paraId="2DFEB99E" w14:textId="77777777" w:rsidR="00F95C6C" w:rsidRPr="00F72572" w:rsidRDefault="00F95C6C" w:rsidP="002A369B">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 for selected staff</w:t>
            </w:r>
          </w:p>
        </w:tc>
        <w:tc>
          <w:tcPr>
            <w:tcW w:w="486" w:type="dxa"/>
            <w:textDirection w:val="btLr"/>
          </w:tcPr>
          <w:p w14:paraId="2023AEE7" w14:textId="77777777" w:rsidR="00F95C6C" w:rsidRPr="00F72572" w:rsidRDefault="00F95C6C" w:rsidP="002A369B">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Not allowed</w:t>
            </w:r>
          </w:p>
        </w:tc>
        <w:tc>
          <w:tcPr>
            <w:tcW w:w="486" w:type="dxa"/>
            <w:gridSpan w:val="2"/>
            <w:textDirection w:val="btLr"/>
          </w:tcPr>
          <w:p w14:paraId="13F998DB" w14:textId="77777777" w:rsidR="00F95C6C" w:rsidRPr="00F72572" w:rsidRDefault="00F95C6C" w:rsidP="002A369B">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w:t>
            </w:r>
          </w:p>
        </w:tc>
        <w:tc>
          <w:tcPr>
            <w:tcW w:w="486" w:type="dxa"/>
            <w:textDirection w:val="btLr"/>
          </w:tcPr>
          <w:p w14:paraId="6969C13A" w14:textId="77777777" w:rsidR="00F95C6C" w:rsidRPr="00F72572" w:rsidRDefault="00F95C6C" w:rsidP="002A369B">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 at certain times</w:t>
            </w:r>
          </w:p>
        </w:tc>
        <w:tc>
          <w:tcPr>
            <w:tcW w:w="486" w:type="dxa"/>
            <w:textDirection w:val="btLr"/>
          </w:tcPr>
          <w:p w14:paraId="1926CCB4" w14:textId="77777777" w:rsidR="00F95C6C" w:rsidRPr="00F72572" w:rsidRDefault="00F95C6C" w:rsidP="002A369B">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 with staff permission</w:t>
            </w:r>
          </w:p>
        </w:tc>
        <w:tc>
          <w:tcPr>
            <w:tcW w:w="486" w:type="dxa"/>
            <w:textDirection w:val="btLr"/>
          </w:tcPr>
          <w:p w14:paraId="0087C7D2" w14:textId="77777777" w:rsidR="00F95C6C" w:rsidRPr="00F72572" w:rsidRDefault="00F95C6C" w:rsidP="002A369B">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Not allowed</w:t>
            </w:r>
          </w:p>
        </w:tc>
      </w:tr>
      <w:tr w:rsidR="00F95C6C" w14:paraId="74F2A5A8" w14:textId="77777777" w:rsidTr="002A369B">
        <w:trPr>
          <w:trHeight w:val="550"/>
        </w:trPr>
        <w:tc>
          <w:tcPr>
            <w:tcW w:w="5665" w:type="dxa"/>
            <w:vAlign w:val="center"/>
          </w:tcPr>
          <w:p w14:paraId="2B855EB6"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Mobile phones may be brought to the school/academy</w:t>
            </w:r>
          </w:p>
        </w:tc>
        <w:tc>
          <w:tcPr>
            <w:tcW w:w="486" w:type="dxa"/>
          </w:tcPr>
          <w:p w14:paraId="368F40B6" w14:textId="77777777" w:rsidR="00F95C6C" w:rsidRDefault="00F95C6C" w:rsidP="002A369B">
            <w:pPr>
              <w:ind w:hanging="119"/>
            </w:pPr>
            <w:r>
              <w:t>X</w:t>
            </w:r>
          </w:p>
        </w:tc>
        <w:tc>
          <w:tcPr>
            <w:tcW w:w="486" w:type="dxa"/>
            <w:shd w:val="clear" w:color="auto" w:fill="D9D9D9" w:themeFill="background1" w:themeFillShade="D9"/>
          </w:tcPr>
          <w:p w14:paraId="30B262BB" w14:textId="77777777" w:rsidR="00F95C6C" w:rsidRDefault="00F95C6C" w:rsidP="002A369B">
            <w:pPr>
              <w:ind w:hanging="119"/>
            </w:pPr>
          </w:p>
        </w:tc>
        <w:tc>
          <w:tcPr>
            <w:tcW w:w="486" w:type="dxa"/>
            <w:shd w:val="clear" w:color="auto" w:fill="D9D9D9" w:themeFill="background1" w:themeFillShade="D9"/>
          </w:tcPr>
          <w:p w14:paraId="468266E4" w14:textId="77777777" w:rsidR="00F95C6C" w:rsidRDefault="00F95C6C" w:rsidP="002A369B">
            <w:pPr>
              <w:ind w:hanging="119"/>
            </w:pPr>
          </w:p>
        </w:tc>
        <w:tc>
          <w:tcPr>
            <w:tcW w:w="486" w:type="dxa"/>
            <w:shd w:val="clear" w:color="auto" w:fill="D9D9D9" w:themeFill="background1" w:themeFillShade="D9"/>
          </w:tcPr>
          <w:p w14:paraId="13B21332" w14:textId="77777777" w:rsidR="00F95C6C" w:rsidRDefault="00F95C6C" w:rsidP="002A369B">
            <w:pPr>
              <w:ind w:hanging="119"/>
            </w:pPr>
          </w:p>
        </w:tc>
        <w:tc>
          <w:tcPr>
            <w:tcW w:w="486" w:type="dxa"/>
            <w:gridSpan w:val="2"/>
            <w:shd w:val="clear" w:color="auto" w:fill="D9D9D9" w:themeFill="background1" w:themeFillShade="D9"/>
          </w:tcPr>
          <w:p w14:paraId="31971AE4" w14:textId="77777777" w:rsidR="00F95C6C" w:rsidRDefault="00F95C6C" w:rsidP="002A369B">
            <w:pPr>
              <w:ind w:hanging="119"/>
            </w:pPr>
          </w:p>
        </w:tc>
        <w:tc>
          <w:tcPr>
            <w:tcW w:w="486" w:type="dxa"/>
            <w:shd w:val="clear" w:color="auto" w:fill="D9D9D9" w:themeFill="background1" w:themeFillShade="D9"/>
          </w:tcPr>
          <w:p w14:paraId="0CEF5960" w14:textId="77777777" w:rsidR="00F95C6C" w:rsidRDefault="00F95C6C" w:rsidP="002A369B">
            <w:pPr>
              <w:ind w:hanging="119"/>
            </w:pPr>
          </w:p>
        </w:tc>
        <w:tc>
          <w:tcPr>
            <w:tcW w:w="486" w:type="dxa"/>
          </w:tcPr>
          <w:p w14:paraId="5544625C" w14:textId="77777777" w:rsidR="00F95C6C" w:rsidRDefault="00F95C6C" w:rsidP="002A369B">
            <w:pPr>
              <w:ind w:hanging="119"/>
            </w:pPr>
            <w:r>
              <w:t>X</w:t>
            </w:r>
          </w:p>
        </w:tc>
        <w:tc>
          <w:tcPr>
            <w:tcW w:w="486" w:type="dxa"/>
            <w:shd w:val="clear" w:color="auto" w:fill="D9D9D9" w:themeFill="background1" w:themeFillShade="D9"/>
          </w:tcPr>
          <w:p w14:paraId="3B7E3CE3" w14:textId="77777777" w:rsidR="00F95C6C" w:rsidRDefault="00F95C6C" w:rsidP="002A369B">
            <w:pPr>
              <w:ind w:hanging="119"/>
            </w:pPr>
          </w:p>
        </w:tc>
      </w:tr>
      <w:tr w:rsidR="00F95C6C" w14:paraId="5619E36E" w14:textId="77777777" w:rsidTr="002A369B">
        <w:trPr>
          <w:trHeight w:val="550"/>
        </w:trPr>
        <w:tc>
          <w:tcPr>
            <w:tcW w:w="5665" w:type="dxa"/>
            <w:vAlign w:val="center"/>
          </w:tcPr>
          <w:p w14:paraId="1BCA0C07" w14:textId="77777777" w:rsidR="00F95C6C" w:rsidRPr="00F72572" w:rsidRDefault="00F95C6C" w:rsidP="002A369B">
            <w:pPr>
              <w:pStyle w:val="body"/>
              <w:tabs>
                <w:tab w:val="left" w:pos="4230"/>
              </w:tabs>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mobile phones in lessons</w:t>
            </w:r>
            <w:r w:rsidRPr="00F72572">
              <w:rPr>
                <w:rFonts w:ascii="Open Sans Light" w:hAnsi="Open Sans Light" w:cs="Open Sans Light"/>
                <w:color w:val="494949"/>
                <w:lang w:val="en-GB" w:eastAsia="en-GB"/>
              </w:rPr>
              <w:tab/>
            </w:r>
          </w:p>
        </w:tc>
        <w:tc>
          <w:tcPr>
            <w:tcW w:w="486" w:type="dxa"/>
            <w:shd w:val="clear" w:color="auto" w:fill="D9D9D9" w:themeFill="background1" w:themeFillShade="D9"/>
          </w:tcPr>
          <w:p w14:paraId="313C34E5" w14:textId="77777777" w:rsidR="00F95C6C" w:rsidRDefault="00F95C6C" w:rsidP="002A369B">
            <w:pPr>
              <w:ind w:hanging="119"/>
            </w:pPr>
          </w:p>
        </w:tc>
        <w:tc>
          <w:tcPr>
            <w:tcW w:w="486" w:type="dxa"/>
            <w:shd w:val="clear" w:color="auto" w:fill="D9D9D9" w:themeFill="background1" w:themeFillShade="D9"/>
          </w:tcPr>
          <w:p w14:paraId="6DC6128D" w14:textId="77777777" w:rsidR="00F95C6C" w:rsidRDefault="00F95C6C" w:rsidP="002A369B">
            <w:pPr>
              <w:ind w:hanging="119"/>
            </w:pPr>
          </w:p>
        </w:tc>
        <w:tc>
          <w:tcPr>
            <w:tcW w:w="486" w:type="dxa"/>
            <w:shd w:val="clear" w:color="auto" w:fill="D9D9D9" w:themeFill="background1" w:themeFillShade="D9"/>
          </w:tcPr>
          <w:p w14:paraId="62C2917F" w14:textId="77777777" w:rsidR="00F95C6C" w:rsidRDefault="00F95C6C" w:rsidP="002A369B">
            <w:pPr>
              <w:ind w:hanging="119"/>
            </w:pPr>
          </w:p>
        </w:tc>
        <w:tc>
          <w:tcPr>
            <w:tcW w:w="486" w:type="dxa"/>
          </w:tcPr>
          <w:p w14:paraId="5D54B317" w14:textId="77777777" w:rsidR="00F95C6C" w:rsidRDefault="00F95C6C" w:rsidP="002A369B">
            <w:pPr>
              <w:ind w:hanging="119"/>
            </w:pPr>
            <w:r>
              <w:t>X</w:t>
            </w:r>
          </w:p>
        </w:tc>
        <w:tc>
          <w:tcPr>
            <w:tcW w:w="486" w:type="dxa"/>
            <w:gridSpan w:val="2"/>
            <w:shd w:val="clear" w:color="auto" w:fill="D9D9D9" w:themeFill="background1" w:themeFillShade="D9"/>
          </w:tcPr>
          <w:p w14:paraId="15676029" w14:textId="77777777" w:rsidR="00F95C6C" w:rsidRDefault="00F95C6C" w:rsidP="002A369B">
            <w:pPr>
              <w:ind w:hanging="119"/>
            </w:pPr>
          </w:p>
        </w:tc>
        <w:tc>
          <w:tcPr>
            <w:tcW w:w="486" w:type="dxa"/>
            <w:shd w:val="clear" w:color="auto" w:fill="D9D9D9" w:themeFill="background1" w:themeFillShade="D9"/>
          </w:tcPr>
          <w:p w14:paraId="39E0C077" w14:textId="77777777" w:rsidR="00F95C6C" w:rsidRDefault="00F95C6C" w:rsidP="002A369B">
            <w:pPr>
              <w:ind w:hanging="119"/>
            </w:pPr>
          </w:p>
        </w:tc>
        <w:tc>
          <w:tcPr>
            <w:tcW w:w="486" w:type="dxa"/>
            <w:shd w:val="clear" w:color="auto" w:fill="D9D9D9" w:themeFill="background1" w:themeFillShade="D9"/>
          </w:tcPr>
          <w:p w14:paraId="7E445836" w14:textId="77777777" w:rsidR="00F95C6C" w:rsidRDefault="00F95C6C" w:rsidP="002A369B">
            <w:pPr>
              <w:ind w:hanging="119"/>
            </w:pPr>
          </w:p>
        </w:tc>
        <w:tc>
          <w:tcPr>
            <w:tcW w:w="486" w:type="dxa"/>
          </w:tcPr>
          <w:p w14:paraId="1EF91EA8" w14:textId="77777777" w:rsidR="00F95C6C" w:rsidRDefault="00F95C6C" w:rsidP="002A369B">
            <w:pPr>
              <w:ind w:hanging="119"/>
            </w:pPr>
            <w:r>
              <w:t>X</w:t>
            </w:r>
          </w:p>
        </w:tc>
      </w:tr>
      <w:tr w:rsidR="00F95C6C" w14:paraId="0B3F5088" w14:textId="77777777" w:rsidTr="002A369B">
        <w:trPr>
          <w:trHeight w:val="550"/>
        </w:trPr>
        <w:tc>
          <w:tcPr>
            <w:tcW w:w="5665" w:type="dxa"/>
            <w:vAlign w:val="center"/>
          </w:tcPr>
          <w:p w14:paraId="3A36C8FB" w14:textId="77777777" w:rsidR="00F95C6C" w:rsidRPr="00F72572" w:rsidRDefault="00F95C6C" w:rsidP="002A369B">
            <w:pPr>
              <w:pStyle w:val="body"/>
              <w:tabs>
                <w:tab w:val="left" w:pos="4230"/>
              </w:tabs>
              <w:ind w:hanging="4"/>
              <w:rPr>
                <w:rFonts w:ascii="Open Sans Light" w:hAnsi="Open Sans Light" w:cs="Open Sans Light"/>
                <w:color w:val="494949"/>
                <w:lang w:val="en-GB" w:eastAsia="en-GB"/>
              </w:rPr>
            </w:pPr>
            <w:r>
              <w:rPr>
                <w:rFonts w:ascii="Open Sans Light" w:hAnsi="Open Sans Light" w:cs="Open Sans Light"/>
                <w:color w:val="494949"/>
                <w:lang w:val="en-GB" w:eastAsia="en-GB"/>
              </w:rPr>
              <w:t>Use of mobile phones at Forest School</w:t>
            </w:r>
          </w:p>
        </w:tc>
        <w:tc>
          <w:tcPr>
            <w:tcW w:w="486" w:type="dxa"/>
            <w:shd w:val="clear" w:color="auto" w:fill="D9D9D9" w:themeFill="background1" w:themeFillShade="D9"/>
          </w:tcPr>
          <w:p w14:paraId="62C90CBD" w14:textId="77777777" w:rsidR="00F95C6C" w:rsidRDefault="00F95C6C" w:rsidP="002A369B">
            <w:pPr>
              <w:ind w:hanging="119"/>
            </w:pPr>
          </w:p>
        </w:tc>
        <w:tc>
          <w:tcPr>
            <w:tcW w:w="486" w:type="dxa"/>
          </w:tcPr>
          <w:p w14:paraId="55FA9A68" w14:textId="77777777" w:rsidR="00F95C6C" w:rsidRDefault="00F95C6C" w:rsidP="002A369B">
            <w:pPr>
              <w:ind w:hanging="119"/>
            </w:pPr>
            <w:r>
              <w:t>X</w:t>
            </w:r>
          </w:p>
        </w:tc>
        <w:tc>
          <w:tcPr>
            <w:tcW w:w="486" w:type="dxa"/>
            <w:shd w:val="clear" w:color="auto" w:fill="D9D9D9" w:themeFill="background1" w:themeFillShade="D9"/>
          </w:tcPr>
          <w:p w14:paraId="0A026944" w14:textId="77777777" w:rsidR="00F95C6C" w:rsidRDefault="00F95C6C" w:rsidP="002A369B">
            <w:pPr>
              <w:ind w:hanging="119"/>
            </w:pPr>
          </w:p>
        </w:tc>
        <w:tc>
          <w:tcPr>
            <w:tcW w:w="486" w:type="dxa"/>
            <w:shd w:val="clear" w:color="auto" w:fill="D9D9D9" w:themeFill="background1" w:themeFillShade="D9"/>
          </w:tcPr>
          <w:p w14:paraId="198D153F" w14:textId="77777777" w:rsidR="00F95C6C" w:rsidRDefault="00F95C6C" w:rsidP="002A369B">
            <w:pPr>
              <w:ind w:hanging="119"/>
            </w:pPr>
          </w:p>
        </w:tc>
        <w:tc>
          <w:tcPr>
            <w:tcW w:w="486" w:type="dxa"/>
            <w:gridSpan w:val="2"/>
            <w:shd w:val="clear" w:color="auto" w:fill="D9D9D9" w:themeFill="background1" w:themeFillShade="D9"/>
          </w:tcPr>
          <w:p w14:paraId="5474C68F" w14:textId="77777777" w:rsidR="00F95C6C" w:rsidRDefault="00F95C6C" w:rsidP="002A369B">
            <w:pPr>
              <w:ind w:hanging="119"/>
            </w:pPr>
          </w:p>
        </w:tc>
        <w:tc>
          <w:tcPr>
            <w:tcW w:w="486" w:type="dxa"/>
            <w:shd w:val="clear" w:color="auto" w:fill="D9D9D9" w:themeFill="background1" w:themeFillShade="D9"/>
          </w:tcPr>
          <w:p w14:paraId="1EF25064" w14:textId="77777777" w:rsidR="00F95C6C" w:rsidRDefault="00F95C6C" w:rsidP="002A369B">
            <w:pPr>
              <w:ind w:hanging="119"/>
            </w:pPr>
          </w:p>
        </w:tc>
        <w:tc>
          <w:tcPr>
            <w:tcW w:w="486" w:type="dxa"/>
            <w:shd w:val="clear" w:color="auto" w:fill="D9D9D9" w:themeFill="background1" w:themeFillShade="D9"/>
          </w:tcPr>
          <w:p w14:paraId="5102CA25" w14:textId="77777777" w:rsidR="00F95C6C" w:rsidRDefault="00F95C6C" w:rsidP="002A369B">
            <w:pPr>
              <w:ind w:hanging="119"/>
            </w:pPr>
          </w:p>
        </w:tc>
        <w:tc>
          <w:tcPr>
            <w:tcW w:w="486" w:type="dxa"/>
          </w:tcPr>
          <w:p w14:paraId="7311C1A8" w14:textId="77777777" w:rsidR="00F95C6C" w:rsidRDefault="00F95C6C" w:rsidP="002A369B">
            <w:pPr>
              <w:ind w:hanging="119"/>
            </w:pPr>
            <w:r>
              <w:t>X</w:t>
            </w:r>
          </w:p>
        </w:tc>
      </w:tr>
      <w:tr w:rsidR="00F95C6C" w14:paraId="7846F8B8" w14:textId="77777777" w:rsidTr="002A369B">
        <w:trPr>
          <w:trHeight w:val="550"/>
        </w:trPr>
        <w:tc>
          <w:tcPr>
            <w:tcW w:w="5665" w:type="dxa"/>
            <w:vAlign w:val="center"/>
          </w:tcPr>
          <w:p w14:paraId="170126AF"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mobile phones in social time</w:t>
            </w:r>
          </w:p>
        </w:tc>
        <w:tc>
          <w:tcPr>
            <w:tcW w:w="486" w:type="dxa"/>
            <w:shd w:val="clear" w:color="auto" w:fill="D9D9D9" w:themeFill="background1" w:themeFillShade="D9"/>
          </w:tcPr>
          <w:p w14:paraId="2235C0AC" w14:textId="77777777" w:rsidR="00F95C6C" w:rsidRDefault="00F95C6C" w:rsidP="002A369B">
            <w:pPr>
              <w:ind w:hanging="119"/>
            </w:pPr>
          </w:p>
        </w:tc>
        <w:tc>
          <w:tcPr>
            <w:tcW w:w="486" w:type="dxa"/>
          </w:tcPr>
          <w:p w14:paraId="032D49B3" w14:textId="77777777" w:rsidR="00F95C6C" w:rsidRDefault="00F95C6C" w:rsidP="002A369B">
            <w:pPr>
              <w:ind w:hanging="119"/>
            </w:pPr>
            <w:r>
              <w:t>X</w:t>
            </w:r>
          </w:p>
        </w:tc>
        <w:tc>
          <w:tcPr>
            <w:tcW w:w="486" w:type="dxa"/>
            <w:shd w:val="clear" w:color="auto" w:fill="D9D9D9" w:themeFill="background1" w:themeFillShade="D9"/>
          </w:tcPr>
          <w:p w14:paraId="7B7108E1" w14:textId="77777777" w:rsidR="00F95C6C" w:rsidRDefault="00F95C6C" w:rsidP="002A369B">
            <w:pPr>
              <w:ind w:hanging="119"/>
            </w:pPr>
          </w:p>
        </w:tc>
        <w:tc>
          <w:tcPr>
            <w:tcW w:w="486" w:type="dxa"/>
            <w:shd w:val="clear" w:color="auto" w:fill="D9D9D9" w:themeFill="background1" w:themeFillShade="D9"/>
          </w:tcPr>
          <w:p w14:paraId="3A6E8A11" w14:textId="77777777" w:rsidR="00F95C6C" w:rsidRDefault="00F95C6C" w:rsidP="002A369B">
            <w:pPr>
              <w:ind w:hanging="119"/>
            </w:pPr>
          </w:p>
        </w:tc>
        <w:tc>
          <w:tcPr>
            <w:tcW w:w="486" w:type="dxa"/>
            <w:gridSpan w:val="2"/>
            <w:shd w:val="clear" w:color="auto" w:fill="D9D9D9" w:themeFill="background1" w:themeFillShade="D9"/>
          </w:tcPr>
          <w:p w14:paraId="3DB36EFD" w14:textId="77777777" w:rsidR="00F95C6C" w:rsidRDefault="00F95C6C" w:rsidP="002A369B">
            <w:pPr>
              <w:ind w:hanging="119"/>
            </w:pPr>
          </w:p>
        </w:tc>
        <w:tc>
          <w:tcPr>
            <w:tcW w:w="486" w:type="dxa"/>
            <w:shd w:val="clear" w:color="auto" w:fill="D9D9D9" w:themeFill="background1" w:themeFillShade="D9"/>
          </w:tcPr>
          <w:p w14:paraId="27B5BE52" w14:textId="77777777" w:rsidR="00F95C6C" w:rsidRDefault="00F95C6C" w:rsidP="002A369B">
            <w:pPr>
              <w:ind w:hanging="119"/>
            </w:pPr>
          </w:p>
        </w:tc>
        <w:tc>
          <w:tcPr>
            <w:tcW w:w="486" w:type="dxa"/>
            <w:shd w:val="clear" w:color="auto" w:fill="D9D9D9" w:themeFill="background1" w:themeFillShade="D9"/>
          </w:tcPr>
          <w:p w14:paraId="02532489" w14:textId="77777777" w:rsidR="00F95C6C" w:rsidRDefault="00F95C6C" w:rsidP="002A369B">
            <w:pPr>
              <w:ind w:hanging="119"/>
            </w:pPr>
          </w:p>
        </w:tc>
        <w:tc>
          <w:tcPr>
            <w:tcW w:w="486" w:type="dxa"/>
          </w:tcPr>
          <w:p w14:paraId="4AAD5FF4" w14:textId="77777777" w:rsidR="00F95C6C" w:rsidRDefault="00F95C6C" w:rsidP="002A369B">
            <w:pPr>
              <w:ind w:hanging="119"/>
            </w:pPr>
            <w:r>
              <w:t>X</w:t>
            </w:r>
          </w:p>
        </w:tc>
      </w:tr>
      <w:tr w:rsidR="00F95C6C" w14:paraId="0437B5F6" w14:textId="77777777" w:rsidTr="002A369B">
        <w:trPr>
          <w:trHeight w:val="550"/>
        </w:trPr>
        <w:tc>
          <w:tcPr>
            <w:tcW w:w="5665" w:type="dxa"/>
            <w:vAlign w:val="center"/>
          </w:tcPr>
          <w:p w14:paraId="55C09CF5"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Taking photos on mobile phones/cameras</w:t>
            </w:r>
          </w:p>
        </w:tc>
        <w:tc>
          <w:tcPr>
            <w:tcW w:w="486" w:type="dxa"/>
            <w:shd w:val="clear" w:color="auto" w:fill="D9D9D9" w:themeFill="background1" w:themeFillShade="D9"/>
          </w:tcPr>
          <w:p w14:paraId="5952556B" w14:textId="77777777" w:rsidR="00F95C6C" w:rsidRDefault="00F95C6C" w:rsidP="002A369B">
            <w:pPr>
              <w:ind w:hanging="119"/>
            </w:pPr>
          </w:p>
        </w:tc>
        <w:tc>
          <w:tcPr>
            <w:tcW w:w="486" w:type="dxa"/>
            <w:shd w:val="clear" w:color="auto" w:fill="D9D9D9" w:themeFill="background1" w:themeFillShade="D9"/>
          </w:tcPr>
          <w:p w14:paraId="46A3D1B9" w14:textId="77777777" w:rsidR="00F95C6C" w:rsidRDefault="00F95C6C" w:rsidP="002A369B">
            <w:pPr>
              <w:ind w:hanging="119"/>
            </w:pPr>
          </w:p>
        </w:tc>
        <w:tc>
          <w:tcPr>
            <w:tcW w:w="486" w:type="dxa"/>
            <w:shd w:val="clear" w:color="auto" w:fill="D9D9D9" w:themeFill="background1" w:themeFillShade="D9"/>
          </w:tcPr>
          <w:p w14:paraId="15B1769C" w14:textId="77777777" w:rsidR="00F95C6C" w:rsidRDefault="00F95C6C" w:rsidP="002A369B">
            <w:pPr>
              <w:ind w:hanging="119"/>
            </w:pPr>
          </w:p>
        </w:tc>
        <w:tc>
          <w:tcPr>
            <w:tcW w:w="486" w:type="dxa"/>
          </w:tcPr>
          <w:p w14:paraId="541FEE53" w14:textId="77777777" w:rsidR="00F95C6C" w:rsidRDefault="00F95C6C" w:rsidP="002A369B">
            <w:pPr>
              <w:ind w:hanging="119"/>
            </w:pPr>
            <w:r>
              <w:t>X</w:t>
            </w:r>
          </w:p>
        </w:tc>
        <w:tc>
          <w:tcPr>
            <w:tcW w:w="486" w:type="dxa"/>
            <w:gridSpan w:val="2"/>
            <w:shd w:val="clear" w:color="auto" w:fill="D9D9D9" w:themeFill="background1" w:themeFillShade="D9"/>
          </w:tcPr>
          <w:p w14:paraId="6806D412" w14:textId="77777777" w:rsidR="00F95C6C" w:rsidRDefault="00F95C6C" w:rsidP="002A369B">
            <w:pPr>
              <w:ind w:hanging="119"/>
            </w:pPr>
          </w:p>
        </w:tc>
        <w:tc>
          <w:tcPr>
            <w:tcW w:w="486" w:type="dxa"/>
            <w:shd w:val="clear" w:color="auto" w:fill="D9D9D9" w:themeFill="background1" w:themeFillShade="D9"/>
          </w:tcPr>
          <w:p w14:paraId="6902A249" w14:textId="77777777" w:rsidR="00F95C6C" w:rsidRDefault="00F95C6C" w:rsidP="002A369B">
            <w:pPr>
              <w:ind w:hanging="119"/>
            </w:pPr>
          </w:p>
        </w:tc>
        <w:tc>
          <w:tcPr>
            <w:tcW w:w="486" w:type="dxa"/>
            <w:shd w:val="clear" w:color="auto" w:fill="D9D9D9" w:themeFill="background1" w:themeFillShade="D9"/>
          </w:tcPr>
          <w:p w14:paraId="2518AC01" w14:textId="77777777" w:rsidR="00F95C6C" w:rsidRDefault="00F95C6C" w:rsidP="002A369B">
            <w:pPr>
              <w:ind w:hanging="119"/>
            </w:pPr>
          </w:p>
        </w:tc>
        <w:tc>
          <w:tcPr>
            <w:tcW w:w="486" w:type="dxa"/>
          </w:tcPr>
          <w:p w14:paraId="3E8B61E7" w14:textId="77777777" w:rsidR="00F95C6C" w:rsidRDefault="00F95C6C" w:rsidP="002A369B">
            <w:pPr>
              <w:ind w:hanging="119"/>
            </w:pPr>
            <w:r>
              <w:t>X</w:t>
            </w:r>
          </w:p>
        </w:tc>
      </w:tr>
      <w:tr w:rsidR="00F95C6C" w14:paraId="6C7624A7" w14:textId="77777777" w:rsidTr="002A369B">
        <w:trPr>
          <w:trHeight w:val="550"/>
        </w:trPr>
        <w:tc>
          <w:tcPr>
            <w:tcW w:w="5665" w:type="dxa"/>
            <w:vAlign w:val="center"/>
          </w:tcPr>
          <w:p w14:paraId="684C4614"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 xml:space="preserve">Use of other mobile devices </w:t>
            </w:r>
            <w:proofErr w:type="gramStart"/>
            <w:r w:rsidRPr="00F72572">
              <w:rPr>
                <w:rFonts w:ascii="Open Sans Light" w:hAnsi="Open Sans Light" w:cs="Open Sans Light"/>
                <w:color w:val="494949"/>
                <w:lang w:val="en-GB" w:eastAsia="en-GB"/>
              </w:rPr>
              <w:t>e.g.</w:t>
            </w:r>
            <w:proofErr w:type="gramEnd"/>
            <w:r w:rsidRPr="00F72572">
              <w:rPr>
                <w:rFonts w:ascii="Open Sans Light" w:hAnsi="Open Sans Light" w:cs="Open Sans Light"/>
                <w:color w:val="494949"/>
                <w:lang w:val="en-GB" w:eastAsia="en-GB"/>
              </w:rPr>
              <w:t xml:space="preserve"> tablets, gaming devices </w:t>
            </w:r>
          </w:p>
        </w:tc>
        <w:tc>
          <w:tcPr>
            <w:tcW w:w="486" w:type="dxa"/>
            <w:shd w:val="clear" w:color="auto" w:fill="D9D9D9" w:themeFill="background1" w:themeFillShade="D9"/>
          </w:tcPr>
          <w:p w14:paraId="51295172" w14:textId="77777777" w:rsidR="00F95C6C" w:rsidRDefault="00F95C6C" w:rsidP="002A369B">
            <w:pPr>
              <w:ind w:hanging="119"/>
            </w:pPr>
          </w:p>
        </w:tc>
        <w:tc>
          <w:tcPr>
            <w:tcW w:w="486" w:type="dxa"/>
          </w:tcPr>
          <w:p w14:paraId="392656A2" w14:textId="77777777" w:rsidR="00F95C6C" w:rsidRDefault="00F95C6C" w:rsidP="002A369B">
            <w:pPr>
              <w:ind w:hanging="119"/>
            </w:pPr>
            <w:r>
              <w:t>X</w:t>
            </w:r>
          </w:p>
        </w:tc>
        <w:tc>
          <w:tcPr>
            <w:tcW w:w="486" w:type="dxa"/>
            <w:shd w:val="clear" w:color="auto" w:fill="D9D9D9" w:themeFill="background1" w:themeFillShade="D9"/>
          </w:tcPr>
          <w:p w14:paraId="0ED664FD" w14:textId="77777777" w:rsidR="00F95C6C" w:rsidRDefault="00F95C6C" w:rsidP="002A369B">
            <w:pPr>
              <w:ind w:hanging="119"/>
            </w:pPr>
          </w:p>
        </w:tc>
        <w:tc>
          <w:tcPr>
            <w:tcW w:w="486" w:type="dxa"/>
          </w:tcPr>
          <w:p w14:paraId="51ECF31C" w14:textId="77777777" w:rsidR="00F95C6C" w:rsidRDefault="00F95C6C" w:rsidP="002A369B">
            <w:pPr>
              <w:ind w:hanging="119"/>
            </w:pPr>
          </w:p>
        </w:tc>
        <w:tc>
          <w:tcPr>
            <w:tcW w:w="486" w:type="dxa"/>
            <w:gridSpan w:val="2"/>
            <w:shd w:val="clear" w:color="auto" w:fill="D9D9D9" w:themeFill="background1" w:themeFillShade="D9"/>
          </w:tcPr>
          <w:p w14:paraId="0A3751AA" w14:textId="77777777" w:rsidR="00F95C6C" w:rsidRDefault="00F95C6C" w:rsidP="002A369B">
            <w:pPr>
              <w:ind w:hanging="119"/>
            </w:pPr>
          </w:p>
        </w:tc>
        <w:tc>
          <w:tcPr>
            <w:tcW w:w="486" w:type="dxa"/>
          </w:tcPr>
          <w:p w14:paraId="0744AE18" w14:textId="77777777" w:rsidR="00F95C6C" w:rsidRDefault="00F95C6C" w:rsidP="002A369B">
            <w:pPr>
              <w:ind w:hanging="119"/>
            </w:pPr>
            <w:r>
              <w:t>X</w:t>
            </w:r>
          </w:p>
        </w:tc>
        <w:tc>
          <w:tcPr>
            <w:tcW w:w="486" w:type="dxa"/>
          </w:tcPr>
          <w:p w14:paraId="70D77F32" w14:textId="77777777" w:rsidR="00F95C6C" w:rsidRDefault="00F95C6C" w:rsidP="002A369B">
            <w:pPr>
              <w:ind w:hanging="119"/>
            </w:pPr>
            <w:r>
              <w:t>X</w:t>
            </w:r>
          </w:p>
        </w:tc>
        <w:tc>
          <w:tcPr>
            <w:tcW w:w="486" w:type="dxa"/>
            <w:shd w:val="clear" w:color="auto" w:fill="D9D9D9" w:themeFill="background1" w:themeFillShade="D9"/>
          </w:tcPr>
          <w:p w14:paraId="16378F03" w14:textId="77777777" w:rsidR="00F95C6C" w:rsidRDefault="00F95C6C" w:rsidP="002A369B">
            <w:pPr>
              <w:ind w:hanging="119"/>
            </w:pPr>
          </w:p>
        </w:tc>
      </w:tr>
      <w:tr w:rsidR="00F95C6C" w14:paraId="71E0C516" w14:textId="77777777" w:rsidTr="002A369B">
        <w:trPr>
          <w:trHeight w:val="564"/>
        </w:trPr>
        <w:tc>
          <w:tcPr>
            <w:tcW w:w="5665" w:type="dxa"/>
            <w:vAlign w:val="center"/>
          </w:tcPr>
          <w:p w14:paraId="0B690E36"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personal email addresses in school/academy, or on school/academy network</w:t>
            </w:r>
          </w:p>
        </w:tc>
        <w:tc>
          <w:tcPr>
            <w:tcW w:w="486" w:type="dxa"/>
            <w:shd w:val="clear" w:color="auto" w:fill="D9D9D9" w:themeFill="background1" w:themeFillShade="D9"/>
          </w:tcPr>
          <w:p w14:paraId="5852E4B0" w14:textId="77777777" w:rsidR="00F95C6C" w:rsidRDefault="00F95C6C" w:rsidP="002A369B">
            <w:pPr>
              <w:ind w:hanging="119"/>
            </w:pPr>
          </w:p>
        </w:tc>
        <w:tc>
          <w:tcPr>
            <w:tcW w:w="486" w:type="dxa"/>
          </w:tcPr>
          <w:p w14:paraId="7F1C212E" w14:textId="77777777" w:rsidR="00F95C6C" w:rsidRDefault="00F95C6C" w:rsidP="002A369B">
            <w:pPr>
              <w:ind w:hanging="119"/>
            </w:pPr>
            <w:r>
              <w:t>X</w:t>
            </w:r>
          </w:p>
        </w:tc>
        <w:tc>
          <w:tcPr>
            <w:tcW w:w="486" w:type="dxa"/>
            <w:shd w:val="clear" w:color="auto" w:fill="D9D9D9" w:themeFill="background1" w:themeFillShade="D9"/>
          </w:tcPr>
          <w:p w14:paraId="7531DB77" w14:textId="77777777" w:rsidR="00F95C6C" w:rsidRDefault="00F95C6C" w:rsidP="002A369B">
            <w:pPr>
              <w:ind w:hanging="119"/>
            </w:pPr>
          </w:p>
        </w:tc>
        <w:tc>
          <w:tcPr>
            <w:tcW w:w="486" w:type="dxa"/>
            <w:shd w:val="clear" w:color="auto" w:fill="D9D9D9" w:themeFill="background1" w:themeFillShade="D9"/>
          </w:tcPr>
          <w:p w14:paraId="14BD6AE1" w14:textId="77777777" w:rsidR="00F95C6C" w:rsidRDefault="00F95C6C" w:rsidP="002A369B">
            <w:pPr>
              <w:ind w:hanging="119"/>
            </w:pPr>
          </w:p>
        </w:tc>
        <w:tc>
          <w:tcPr>
            <w:tcW w:w="486" w:type="dxa"/>
            <w:gridSpan w:val="2"/>
            <w:shd w:val="clear" w:color="auto" w:fill="D9D9D9" w:themeFill="background1" w:themeFillShade="D9"/>
          </w:tcPr>
          <w:p w14:paraId="41B9FCF3" w14:textId="77777777" w:rsidR="00F95C6C" w:rsidRDefault="00F95C6C" w:rsidP="002A369B">
            <w:pPr>
              <w:ind w:hanging="119"/>
            </w:pPr>
          </w:p>
        </w:tc>
        <w:tc>
          <w:tcPr>
            <w:tcW w:w="486" w:type="dxa"/>
            <w:shd w:val="clear" w:color="auto" w:fill="D9D9D9" w:themeFill="background1" w:themeFillShade="D9"/>
          </w:tcPr>
          <w:p w14:paraId="1729CD7F" w14:textId="77777777" w:rsidR="00F95C6C" w:rsidRDefault="00F95C6C" w:rsidP="002A369B">
            <w:pPr>
              <w:ind w:hanging="119"/>
            </w:pPr>
          </w:p>
        </w:tc>
        <w:tc>
          <w:tcPr>
            <w:tcW w:w="486" w:type="dxa"/>
            <w:shd w:val="clear" w:color="auto" w:fill="D9D9D9" w:themeFill="background1" w:themeFillShade="D9"/>
          </w:tcPr>
          <w:p w14:paraId="39BD4519" w14:textId="77777777" w:rsidR="00F95C6C" w:rsidRDefault="00F95C6C" w:rsidP="002A369B">
            <w:pPr>
              <w:ind w:hanging="119"/>
            </w:pPr>
          </w:p>
        </w:tc>
        <w:tc>
          <w:tcPr>
            <w:tcW w:w="486" w:type="dxa"/>
          </w:tcPr>
          <w:p w14:paraId="2D10A042" w14:textId="77777777" w:rsidR="00F95C6C" w:rsidRDefault="00F95C6C" w:rsidP="002A369B">
            <w:pPr>
              <w:ind w:hanging="119"/>
            </w:pPr>
            <w:r>
              <w:t>X</w:t>
            </w:r>
          </w:p>
        </w:tc>
      </w:tr>
      <w:tr w:rsidR="00F95C6C" w14:paraId="1A9F3CBD" w14:textId="77777777" w:rsidTr="002A369B">
        <w:trPr>
          <w:trHeight w:val="536"/>
        </w:trPr>
        <w:tc>
          <w:tcPr>
            <w:tcW w:w="5665" w:type="dxa"/>
            <w:vAlign w:val="center"/>
          </w:tcPr>
          <w:p w14:paraId="56F5D746"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school/academy email for personal emails</w:t>
            </w:r>
          </w:p>
        </w:tc>
        <w:tc>
          <w:tcPr>
            <w:tcW w:w="486" w:type="dxa"/>
            <w:shd w:val="clear" w:color="auto" w:fill="D9D9D9" w:themeFill="background1" w:themeFillShade="D9"/>
          </w:tcPr>
          <w:p w14:paraId="3050830E" w14:textId="77777777" w:rsidR="00F95C6C" w:rsidRDefault="00F95C6C" w:rsidP="002A369B">
            <w:pPr>
              <w:ind w:hanging="119"/>
            </w:pPr>
          </w:p>
        </w:tc>
        <w:tc>
          <w:tcPr>
            <w:tcW w:w="486" w:type="dxa"/>
            <w:shd w:val="clear" w:color="auto" w:fill="D9D9D9" w:themeFill="background1" w:themeFillShade="D9"/>
          </w:tcPr>
          <w:p w14:paraId="1BC075C6" w14:textId="77777777" w:rsidR="00F95C6C" w:rsidRDefault="00F95C6C" w:rsidP="002A369B">
            <w:pPr>
              <w:ind w:hanging="119"/>
            </w:pPr>
          </w:p>
        </w:tc>
        <w:tc>
          <w:tcPr>
            <w:tcW w:w="486" w:type="dxa"/>
            <w:shd w:val="clear" w:color="auto" w:fill="D9D9D9" w:themeFill="background1" w:themeFillShade="D9"/>
          </w:tcPr>
          <w:p w14:paraId="4172DD8F" w14:textId="77777777" w:rsidR="00F95C6C" w:rsidRDefault="00F95C6C" w:rsidP="002A369B">
            <w:pPr>
              <w:ind w:hanging="119"/>
            </w:pPr>
          </w:p>
        </w:tc>
        <w:tc>
          <w:tcPr>
            <w:tcW w:w="486" w:type="dxa"/>
          </w:tcPr>
          <w:p w14:paraId="6EAA8C5D" w14:textId="77777777" w:rsidR="00F95C6C" w:rsidRDefault="00F95C6C" w:rsidP="002A369B">
            <w:pPr>
              <w:ind w:hanging="119"/>
            </w:pPr>
            <w:r>
              <w:t>X</w:t>
            </w:r>
          </w:p>
        </w:tc>
        <w:tc>
          <w:tcPr>
            <w:tcW w:w="486" w:type="dxa"/>
            <w:gridSpan w:val="2"/>
            <w:shd w:val="clear" w:color="auto" w:fill="D9D9D9" w:themeFill="background1" w:themeFillShade="D9"/>
          </w:tcPr>
          <w:p w14:paraId="1FD7CEB0" w14:textId="77777777" w:rsidR="00F95C6C" w:rsidRDefault="00F95C6C" w:rsidP="002A369B">
            <w:pPr>
              <w:ind w:hanging="119"/>
            </w:pPr>
          </w:p>
        </w:tc>
        <w:tc>
          <w:tcPr>
            <w:tcW w:w="486" w:type="dxa"/>
            <w:shd w:val="clear" w:color="auto" w:fill="D9D9D9" w:themeFill="background1" w:themeFillShade="D9"/>
          </w:tcPr>
          <w:p w14:paraId="3520F601" w14:textId="77777777" w:rsidR="00F95C6C" w:rsidRDefault="00F95C6C" w:rsidP="002A369B">
            <w:pPr>
              <w:ind w:hanging="119"/>
            </w:pPr>
          </w:p>
        </w:tc>
        <w:tc>
          <w:tcPr>
            <w:tcW w:w="486" w:type="dxa"/>
            <w:shd w:val="clear" w:color="auto" w:fill="D9D9D9" w:themeFill="background1" w:themeFillShade="D9"/>
          </w:tcPr>
          <w:p w14:paraId="4C8A4374" w14:textId="77777777" w:rsidR="00F95C6C" w:rsidRDefault="00F95C6C" w:rsidP="002A369B">
            <w:pPr>
              <w:ind w:hanging="119"/>
            </w:pPr>
          </w:p>
        </w:tc>
        <w:tc>
          <w:tcPr>
            <w:tcW w:w="486" w:type="dxa"/>
          </w:tcPr>
          <w:p w14:paraId="6F4A90BB" w14:textId="77777777" w:rsidR="00F95C6C" w:rsidRDefault="00F95C6C" w:rsidP="002A369B">
            <w:pPr>
              <w:ind w:hanging="119"/>
            </w:pPr>
            <w:r>
              <w:t>X</w:t>
            </w:r>
          </w:p>
        </w:tc>
      </w:tr>
      <w:tr w:rsidR="00F95C6C" w14:paraId="4789FB1C" w14:textId="77777777" w:rsidTr="002A369B">
        <w:trPr>
          <w:trHeight w:val="536"/>
        </w:trPr>
        <w:tc>
          <w:tcPr>
            <w:tcW w:w="5665" w:type="dxa"/>
            <w:vAlign w:val="center"/>
          </w:tcPr>
          <w:p w14:paraId="69E9DA3A"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messaging apps</w:t>
            </w:r>
          </w:p>
        </w:tc>
        <w:tc>
          <w:tcPr>
            <w:tcW w:w="486" w:type="dxa"/>
            <w:shd w:val="clear" w:color="auto" w:fill="D9D9D9" w:themeFill="background1" w:themeFillShade="D9"/>
          </w:tcPr>
          <w:p w14:paraId="4B65CC6B" w14:textId="77777777" w:rsidR="00F95C6C" w:rsidRDefault="00F95C6C" w:rsidP="002A369B">
            <w:pPr>
              <w:ind w:hanging="119"/>
            </w:pPr>
          </w:p>
        </w:tc>
        <w:tc>
          <w:tcPr>
            <w:tcW w:w="486" w:type="dxa"/>
          </w:tcPr>
          <w:p w14:paraId="1B600D8C" w14:textId="77777777" w:rsidR="00F95C6C" w:rsidRDefault="00F95C6C" w:rsidP="002A369B">
            <w:pPr>
              <w:ind w:hanging="119"/>
            </w:pPr>
            <w:r>
              <w:t>X</w:t>
            </w:r>
          </w:p>
        </w:tc>
        <w:tc>
          <w:tcPr>
            <w:tcW w:w="486" w:type="dxa"/>
            <w:shd w:val="clear" w:color="auto" w:fill="D9D9D9" w:themeFill="background1" w:themeFillShade="D9"/>
          </w:tcPr>
          <w:p w14:paraId="4EF4842F" w14:textId="77777777" w:rsidR="00F95C6C" w:rsidRDefault="00F95C6C" w:rsidP="002A369B">
            <w:pPr>
              <w:ind w:hanging="119"/>
            </w:pPr>
          </w:p>
        </w:tc>
        <w:tc>
          <w:tcPr>
            <w:tcW w:w="486" w:type="dxa"/>
            <w:shd w:val="clear" w:color="auto" w:fill="D9D9D9" w:themeFill="background1" w:themeFillShade="D9"/>
          </w:tcPr>
          <w:p w14:paraId="157FCE20" w14:textId="77777777" w:rsidR="00F95C6C" w:rsidRDefault="00F95C6C" w:rsidP="002A369B">
            <w:pPr>
              <w:ind w:hanging="119"/>
            </w:pPr>
          </w:p>
        </w:tc>
        <w:tc>
          <w:tcPr>
            <w:tcW w:w="486" w:type="dxa"/>
            <w:gridSpan w:val="2"/>
            <w:shd w:val="clear" w:color="auto" w:fill="D9D9D9" w:themeFill="background1" w:themeFillShade="D9"/>
          </w:tcPr>
          <w:p w14:paraId="63136D4D" w14:textId="77777777" w:rsidR="00F95C6C" w:rsidRDefault="00F95C6C" w:rsidP="002A369B">
            <w:pPr>
              <w:ind w:hanging="119"/>
            </w:pPr>
          </w:p>
        </w:tc>
        <w:tc>
          <w:tcPr>
            <w:tcW w:w="486" w:type="dxa"/>
            <w:shd w:val="clear" w:color="auto" w:fill="D9D9D9" w:themeFill="background1" w:themeFillShade="D9"/>
          </w:tcPr>
          <w:p w14:paraId="7B550E57" w14:textId="77777777" w:rsidR="00F95C6C" w:rsidRDefault="00F95C6C" w:rsidP="002A369B">
            <w:pPr>
              <w:ind w:hanging="119"/>
            </w:pPr>
          </w:p>
        </w:tc>
        <w:tc>
          <w:tcPr>
            <w:tcW w:w="486" w:type="dxa"/>
            <w:shd w:val="clear" w:color="auto" w:fill="D9D9D9" w:themeFill="background1" w:themeFillShade="D9"/>
          </w:tcPr>
          <w:p w14:paraId="09142AFA" w14:textId="77777777" w:rsidR="00F95C6C" w:rsidRDefault="00F95C6C" w:rsidP="002A369B">
            <w:pPr>
              <w:ind w:hanging="119"/>
            </w:pPr>
          </w:p>
        </w:tc>
        <w:tc>
          <w:tcPr>
            <w:tcW w:w="486" w:type="dxa"/>
          </w:tcPr>
          <w:p w14:paraId="65C16699" w14:textId="77777777" w:rsidR="00F95C6C" w:rsidRDefault="00F95C6C" w:rsidP="002A369B">
            <w:pPr>
              <w:ind w:hanging="119"/>
            </w:pPr>
            <w:r>
              <w:t>X</w:t>
            </w:r>
          </w:p>
        </w:tc>
      </w:tr>
      <w:tr w:rsidR="00F95C6C" w14:paraId="6A0BA41C" w14:textId="77777777" w:rsidTr="002A369B">
        <w:trPr>
          <w:trHeight w:val="536"/>
        </w:trPr>
        <w:tc>
          <w:tcPr>
            <w:tcW w:w="5665" w:type="dxa"/>
            <w:vAlign w:val="center"/>
          </w:tcPr>
          <w:p w14:paraId="137340DC"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 xml:space="preserve">Use of social media </w:t>
            </w:r>
          </w:p>
        </w:tc>
        <w:tc>
          <w:tcPr>
            <w:tcW w:w="486" w:type="dxa"/>
            <w:shd w:val="clear" w:color="auto" w:fill="D9D9D9" w:themeFill="background1" w:themeFillShade="D9"/>
          </w:tcPr>
          <w:p w14:paraId="478BE9AD" w14:textId="77777777" w:rsidR="00F95C6C" w:rsidRDefault="00F95C6C" w:rsidP="002A369B">
            <w:pPr>
              <w:ind w:hanging="119"/>
            </w:pPr>
          </w:p>
        </w:tc>
        <w:tc>
          <w:tcPr>
            <w:tcW w:w="486" w:type="dxa"/>
          </w:tcPr>
          <w:p w14:paraId="5D905CB3" w14:textId="77777777" w:rsidR="00F95C6C" w:rsidRDefault="00F95C6C" w:rsidP="002A369B">
            <w:pPr>
              <w:ind w:hanging="119"/>
            </w:pPr>
            <w:r>
              <w:t>X</w:t>
            </w:r>
          </w:p>
        </w:tc>
        <w:tc>
          <w:tcPr>
            <w:tcW w:w="486" w:type="dxa"/>
            <w:shd w:val="clear" w:color="auto" w:fill="D9D9D9" w:themeFill="background1" w:themeFillShade="D9"/>
          </w:tcPr>
          <w:p w14:paraId="06412A7A" w14:textId="77777777" w:rsidR="00F95C6C" w:rsidRDefault="00F95C6C" w:rsidP="002A369B">
            <w:pPr>
              <w:ind w:hanging="119"/>
            </w:pPr>
          </w:p>
        </w:tc>
        <w:tc>
          <w:tcPr>
            <w:tcW w:w="486" w:type="dxa"/>
            <w:shd w:val="clear" w:color="auto" w:fill="D9D9D9" w:themeFill="background1" w:themeFillShade="D9"/>
          </w:tcPr>
          <w:p w14:paraId="0D074FEF" w14:textId="77777777" w:rsidR="00F95C6C" w:rsidRDefault="00F95C6C" w:rsidP="002A369B">
            <w:pPr>
              <w:ind w:hanging="119"/>
            </w:pPr>
          </w:p>
        </w:tc>
        <w:tc>
          <w:tcPr>
            <w:tcW w:w="486" w:type="dxa"/>
            <w:gridSpan w:val="2"/>
            <w:shd w:val="clear" w:color="auto" w:fill="D9D9D9" w:themeFill="background1" w:themeFillShade="D9"/>
          </w:tcPr>
          <w:p w14:paraId="6C922D7B" w14:textId="77777777" w:rsidR="00F95C6C" w:rsidRDefault="00F95C6C" w:rsidP="002A369B">
            <w:pPr>
              <w:ind w:hanging="119"/>
            </w:pPr>
          </w:p>
        </w:tc>
        <w:tc>
          <w:tcPr>
            <w:tcW w:w="486" w:type="dxa"/>
            <w:shd w:val="clear" w:color="auto" w:fill="D9D9D9" w:themeFill="background1" w:themeFillShade="D9"/>
          </w:tcPr>
          <w:p w14:paraId="3EE7C796" w14:textId="77777777" w:rsidR="00F95C6C" w:rsidRDefault="00F95C6C" w:rsidP="002A369B">
            <w:pPr>
              <w:ind w:hanging="119"/>
            </w:pPr>
          </w:p>
        </w:tc>
        <w:tc>
          <w:tcPr>
            <w:tcW w:w="486" w:type="dxa"/>
            <w:shd w:val="clear" w:color="auto" w:fill="D9D9D9" w:themeFill="background1" w:themeFillShade="D9"/>
          </w:tcPr>
          <w:p w14:paraId="5CE0A1BA" w14:textId="77777777" w:rsidR="00F95C6C" w:rsidRDefault="00F95C6C" w:rsidP="002A369B">
            <w:pPr>
              <w:ind w:hanging="119"/>
            </w:pPr>
          </w:p>
        </w:tc>
        <w:tc>
          <w:tcPr>
            <w:tcW w:w="486" w:type="dxa"/>
          </w:tcPr>
          <w:p w14:paraId="30A94D6A" w14:textId="77777777" w:rsidR="00F95C6C" w:rsidRDefault="00F95C6C" w:rsidP="002A369B">
            <w:pPr>
              <w:ind w:hanging="119"/>
            </w:pPr>
            <w:r>
              <w:t>X</w:t>
            </w:r>
          </w:p>
        </w:tc>
      </w:tr>
      <w:tr w:rsidR="00F95C6C" w14:paraId="0F968035" w14:textId="77777777" w:rsidTr="002A369B">
        <w:trPr>
          <w:trHeight w:val="536"/>
        </w:trPr>
        <w:tc>
          <w:tcPr>
            <w:tcW w:w="5665" w:type="dxa"/>
            <w:vAlign w:val="center"/>
          </w:tcPr>
          <w:p w14:paraId="5BA3C6BF" w14:textId="77777777" w:rsidR="00F95C6C" w:rsidRPr="00F72572" w:rsidRDefault="00F95C6C" w:rsidP="002A369B">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blogs</w:t>
            </w:r>
          </w:p>
        </w:tc>
        <w:tc>
          <w:tcPr>
            <w:tcW w:w="486" w:type="dxa"/>
            <w:shd w:val="clear" w:color="auto" w:fill="D9D9D9" w:themeFill="background1" w:themeFillShade="D9"/>
          </w:tcPr>
          <w:p w14:paraId="350C81E7" w14:textId="77777777" w:rsidR="00F95C6C" w:rsidRDefault="00F95C6C" w:rsidP="002A369B">
            <w:pPr>
              <w:ind w:hanging="119"/>
            </w:pPr>
          </w:p>
        </w:tc>
        <w:tc>
          <w:tcPr>
            <w:tcW w:w="486" w:type="dxa"/>
            <w:shd w:val="clear" w:color="auto" w:fill="D9D9D9" w:themeFill="background1" w:themeFillShade="D9"/>
          </w:tcPr>
          <w:p w14:paraId="3BE03FB4" w14:textId="77777777" w:rsidR="00F95C6C" w:rsidRDefault="00F95C6C" w:rsidP="002A369B">
            <w:pPr>
              <w:ind w:hanging="119"/>
            </w:pPr>
          </w:p>
        </w:tc>
        <w:tc>
          <w:tcPr>
            <w:tcW w:w="486" w:type="dxa"/>
            <w:shd w:val="clear" w:color="auto" w:fill="D9D9D9" w:themeFill="background1" w:themeFillShade="D9"/>
          </w:tcPr>
          <w:p w14:paraId="24F8AC7E" w14:textId="77777777" w:rsidR="00F95C6C" w:rsidRDefault="00F95C6C" w:rsidP="002A369B">
            <w:pPr>
              <w:ind w:hanging="119"/>
            </w:pPr>
          </w:p>
        </w:tc>
        <w:tc>
          <w:tcPr>
            <w:tcW w:w="486" w:type="dxa"/>
          </w:tcPr>
          <w:p w14:paraId="72FE17EA" w14:textId="77777777" w:rsidR="00F95C6C" w:rsidRDefault="00F95C6C" w:rsidP="002A369B">
            <w:pPr>
              <w:ind w:hanging="119"/>
            </w:pPr>
            <w:r>
              <w:t>X</w:t>
            </w:r>
          </w:p>
        </w:tc>
        <w:tc>
          <w:tcPr>
            <w:tcW w:w="486" w:type="dxa"/>
            <w:gridSpan w:val="2"/>
            <w:shd w:val="clear" w:color="auto" w:fill="D9D9D9" w:themeFill="background1" w:themeFillShade="D9"/>
          </w:tcPr>
          <w:p w14:paraId="18E86A6A" w14:textId="77777777" w:rsidR="00F95C6C" w:rsidRDefault="00F95C6C" w:rsidP="002A369B">
            <w:pPr>
              <w:ind w:hanging="119"/>
            </w:pPr>
          </w:p>
        </w:tc>
        <w:tc>
          <w:tcPr>
            <w:tcW w:w="486" w:type="dxa"/>
            <w:shd w:val="clear" w:color="auto" w:fill="D9D9D9" w:themeFill="background1" w:themeFillShade="D9"/>
          </w:tcPr>
          <w:p w14:paraId="27472878" w14:textId="77777777" w:rsidR="00F95C6C" w:rsidRDefault="00F95C6C" w:rsidP="002A369B">
            <w:pPr>
              <w:ind w:hanging="119"/>
            </w:pPr>
          </w:p>
        </w:tc>
        <w:tc>
          <w:tcPr>
            <w:tcW w:w="486" w:type="dxa"/>
            <w:shd w:val="clear" w:color="auto" w:fill="D9D9D9" w:themeFill="background1" w:themeFillShade="D9"/>
          </w:tcPr>
          <w:p w14:paraId="6FE853C4" w14:textId="77777777" w:rsidR="00F95C6C" w:rsidRDefault="00F95C6C" w:rsidP="002A369B">
            <w:pPr>
              <w:ind w:hanging="119"/>
            </w:pPr>
          </w:p>
        </w:tc>
        <w:tc>
          <w:tcPr>
            <w:tcW w:w="486" w:type="dxa"/>
          </w:tcPr>
          <w:p w14:paraId="3EE26DAE" w14:textId="77777777" w:rsidR="00F95C6C" w:rsidRDefault="00F95C6C" w:rsidP="002A369B">
            <w:pPr>
              <w:ind w:hanging="119"/>
            </w:pPr>
            <w:r>
              <w:t>X</w:t>
            </w:r>
          </w:p>
        </w:tc>
      </w:tr>
    </w:tbl>
    <w:p w14:paraId="24BCC69C" w14:textId="77777777" w:rsidR="00F95C6C" w:rsidRDefault="00F95C6C" w:rsidP="0035318D"/>
    <w:p w14:paraId="779DFA7C" w14:textId="77777777" w:rsidR="0035318D" w:rsidRPr="00F72572" w:rsidRDefault="0035318D" w:rsidP="0035318D">
      <w:pPr>
        <w:pStyle w:val="body"/>
        <w:ind w:left="-1701"/>
        <w:rPr>
          <w:rFonts w:asciiTheme="minorHAnsi" w:hAnsiTheme="minorHAnsi"/>
          <w:color w:val="C66D25"/>
        </w:rPr>
      </w:pPr>
    </w:p>
    <w:p w14:paraId="36CA8546" w14:textId="64D17EF6" w:rsidR="0035318D" w:rsidRPr="00F72572" w:rsidRDefault="0035318D" w:rsidP="0035318D">
      <w:r w:rsidRPr="00F72572">
        <w:lastRenderedPageBreak/>
        <w:t xml:space="preserve">When using </w:t>
      </w:r>
      <w:r w:rsidR="00F95C6C">
        <w:t xml:space="preserve">communication technologies, </w:t>
      </w:r>
      <w:r w:rsidRPr="00F72572">
        <w:t>school considers the following as good practice:</w:t>
      </w:r>
    </w:p>
    <w:p w14:paraId="12679A6A" w14:textId="1596BD8F" w:rsidR="0035318D" w:rsidRPr="00F72572" w:rsidRDefault="0035318D" w:rsidP="00392F49">
      <w:pPr>
        <w:pStyle w:val="ListParagraph"/>
        <w:numPr>
          <w:ilvl w:val="0"/>
          <w:numId w:val="27"/>
        </w:numPr>
        <w:spacing w:after="0" w:line="264" w:lineRule="auto"/>
        <w:ind w:left="567"/>
        <w:rPr>
          <w:i/>
        </w:rPr>
      </w:pPr>
      <w:r w:rsidRPr="00F72572">
        <w:rPr>
          <w:b/>
        </w:rPr>
        <w:t xml:space="preserve">The official </w:t>
      </w:r>
      <w:r w:rsidRPr="00F72572">
        <w:rPr>
          <w:b/>
          <w:i/>
        </w:rPr>
        <w:t>school</w:t>
      </w:r>
      <w:r w:rsidRPr="00F72572">
        <w:rPr>
          <w:b/>
        </w:rPr>
        <w:t xml:space="preserve"> email service may be regarded as safe and secure and is monitored.</w:t>
      </w:r>
      <w:r w:rsidRPr="00F72572">
        <w:rPr>
          <w:b/>
          <w:i/>
        </w:rPr>
        <w:t xml:space="preserve"> </w:t>
      </w:r>
      <w:r w:rsidRPr="00F72572">
        <w:rPr>
          <w:b/>
        </w:rPr>
        <w:t>Users should be aware that email communications are monitored.</w:t>
      </w:r>
      <w:r w:rsidRPr="00F72572">
        <w:t xml:space="preserve"> </w:t>
      </w:r>
      <w:r w:rsidRPr="00F72572">
        <w:rPr>
          <w:i/>
        </w:rPr>
        <w:t xml:space="preserve"> Staff and </w:t>
      </w:r>
      <w:r w:rsidR="00F95C6C">
        <w:rPr>
          <w:i/>
        </w:rPr>
        <w:t>parents</w:t>
      </w:r>
      <w:r w:rsidRPr="00F72572">
        <w:rPr>
          <w:i/>
        </w:rPr>
        <w:t xml:space="preserve"> should therefore use only the school email service to communicate with others when in school, or on school systems (</w:t>
      </w:r>
      <w:proofErr w:type="gramStart"/>
      <w:r w:rsidRPr="00F72572">
        <w:rPr>
          <w:i/>
        </w:rPr>
        <w:t>e.g.</w:t>
      </w:r>
      <w:proofErr w:type="gramEnd"/>
      <w:r w:rsidRPr="00F72572">
        <w:rPr>
          <w:i/>
        </w:rPr>
        <w:t xml:space="preserve"> by remote access).</w:t>
      </w:r>
    </w:p>
    <w:p w14:paraId="2B9B7FAB" w14:textId="5225BC78" w:rsidR="0035318D" w:rsidRPr="00F72572" w:rsidRDefault="0035318D" w:rsidP="00392F49">
      <w:pPr>
        <w:pStyle w:val="ListParagraph"/>
        <w:numPr>
          <w:ilvl w:val="0"/>
          <w:numId w:val="27"/>
        </w:numPr>
        <w:spacing w:after="0" w:line="264" w:lineRule="auto"/>
        <w:ind w:left="567"/>
        <w:rPr>
          <w:i/>
        </w:rPr>
      </w:pPr>
      <w:r w:rsidRPr="00F72572">
        <w:rPr>
          <w:b/>
        </w:rPr>
        <w:t xml:space="preserve">Users </w:t>
      </w:r>
      <w:proofErr w:type="gramStart"/>
      <w:r w:rsidRPr="00F72572">
        <w:rPr>
          <w:b/>
        </w:rPr>
        <w:t>must immediately report,</w:t>
      </w:r>
      <w:proofErr w:type="gramEnd"/>
      <w:r w:rsidRPr="00F72572">
        <w:rPr>
          <w:b/>
        </w:rPr>
        <w:t xml:space="preserve"> to the nominated person – in accordance with the school policy, the receipt of any communication that makes them feel uncomfortable, is offensive, discriminatory, threatening or bullying in nature and must not respond to any such communication.</w:t>
      </w:r>
      <w:r w:rsidRPr="00F72572">
        <w:rPr>
          <w:color w:val="003EA4"/>
        </w:rPr>
        <w:t xml:space="preserve"> (Online Safety </w:t>
      </w:r>
      <w:proofErr w:type="gramStart"/>
      <w:r w:rsidRPr="00F72572">
        <w:rPr>
          <w:color w:val="003EA4"/>
        </w:rPr>
        <w:t>BOOST  includes</w:t>
      </w:r>
      <w:proofErr w:type="gramEnd"/>
      <w:r w:rsidRPr="00F72572">
        <w:rPr>
          <w:color w:val="003EA4"/>
        </w:rPr>
        <w:t xml:space="preserve"> an anonymous reporting app </w:t>
      </w:r>
      <w:r w:rsidRPr="00F72572">
        <w:rPr>
          <w:rFonts w:cs="Open Sans Light"/>
          <w:color w:val="003EA4"/>
        </w:rPr>
        <w:t xml:space="preserve">Whisper – </w:t>
      </w:r>
      <w:hyperlink r:id="rId16" w:history="1">
        <w:r w:rsidRPr="00E301E9">
          <w:rPr>
            <w:rStyle w:val="Hyperlink1"/>
          </w:rPr>
          <w:t>https://boost.swgfl.org.uk/</w:t>
        </w:r>
      </w:hyperlink>
      <w:r w:rsidRPr="00F72572">
        <w:rPr>
          <w:rFonts w:cs="Open Sans Light"/>
          <w:color w:val="466DB0"/>
        </w:rPr>
        <w:t xml:space="preserve">) </w:t>
      </w:r>
    </w:p>
    <w:p w14:paraId="077D8E94" w14:textId="3C86BF8B" w:rsidR="0035318D" w:rsidRPr="00F95C6C" w:rsidRDefault="0035318D" w:rsidP="00392F49">
      <w:pPr>
        <w:pStyle w:val="ListParagraph"/>
        <w:numPr>
          <w:ilvl w:val="0"/>
          <w:numId w:val="27"/>
        </w:numPr>
        <w:spacing w:after="0" w:line="264" w:lineRule="auto"/>
        <w:ind w:left="567"/>
      </w:pPr>
      <w:r w:rsidRPr="00F72572">
        <w:rPr>
          <w:b/>
        </w:rPr>
        <w:t xml:space="preserve">Any digital communication between staff and pupils or parents/carers (email, </w:t>
      </w:r>
      <w:r w:rsidR="00F95C6C">
        <w:rPr>
          <w:b/>
        </w:rPr>
        <w:t xml:space="preserve">Class Dojo, </w:t>
      </w:r>
      <w:proofErr w:type="gramStart"/>
      <w:r w:rsidR="00F95C6C">
        <w:rPr>
          <w:b/>
        </w:rPr>
        <w:t>Zoom</w:t>
      </w:r>
      <w:proofErr w:type="gramEnd"/>
      <w:r w:rsidR="00F95C6C">
        <w:rPr>
          <w:b/>
        </w:rPr>
        <w:t xml:space="preserve"> </w:t>
      </w:r>
      <w:r w:rsidRPr="00F72572">
        <w:rPr>
          <w:b/>
        </w:rPr>
        <w:t>social media, chat, blogs, VLE etc) must be professional in tone and content.</w:t>
      </w:r>
      <w:r w:rsidRPr="00F72572">
        <w:t xml:space="preserve"> </w:t>
      </w:r>
      <w:r w:rsidRPr="00F95C6C">
        <w:t>These communications may only take place on official (monitored) school systems. Personal email addresses, text messaging or social media must not be used for these communications.</w:t>
      </w:r>
    </w:p>
    <w:p w14:paraId="76D373DE" w14:textId="7918B2D3" w:rsidR="0035318D" w:rsidRPr="00F72572" w:rsidRDefault="0035318D" w:rsidP="00392F49">
      <w:pPr>
        <w:pStyle w:val="ListParagraph"/>
        <w:numPr>
          <w:ilvl w:val="0"/>
          <w:numId w:val="27"/>
        </w:numPr>
        <w:spacing w:after="0" w:line="264" w:lineRule="auto"/>
        <w:ind w:left="567"/>
        <w:rPr>
          <w:i/>
        </w:rPr>
      </w:pPr>
      <w:r w:rsidRPr="00F72572">
        <w:rPr>
          <w:i/>
        </w:rPr>
        <w:t>Whole class email addresses may be used at KS1, while students/pupils at KS2 and above will be provided with individual school email addresses for educational use.</w:t>
      </w:r>
      <w:r w:rsidRPr="00F72572">
        <w:t xml:space="preserve"> </w:t>
      </w:r>
    </w:p>
    <w:p w14:paraId="2910FD04" w14:textId="442EB0A7" w:rsidR="0035318D" w:rsidRPr="00F72572" w:rsidRDefault="00F95C6C" w:rsidP="00392F49">
      <w:pPr>
        <w:pStyle w:val="ListParagraph"/>
        <w:numPr>
          <w:ilvl w:val="0"/>
          <w:numId w:val="27"/>
        </w:numPr>
        <w:spacing w:after="0" w:line="264" w:lineRule="auto"/>
        <w:ind w:left="567"/>
        <w:rPr>
          <w:i/>
        </w:rPr>
      </w:pPr>
      <w:r>
        <w:rPr>
          <w:i/>
        </w:rPr>
        <w:t>P</w:t>
      </w:r>
      <w:r w:rsidR="0035318D" w:rsidRPr="00F72572">
        <w:rPr>
          <w:i/>
        </w:rPr>
        <w:t>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14:paraId="0BC7558D" w14:textId="5CC0C1D4" w:rsidR="0035318D" w:rsidRPr="00F72572" w:rsidRDefault="0035318D" w:rsidP="00392F49">
      <w:pPr>
        <w:pStyle w:val="ListParagraph"/>
        <w:numPr>
          <w:ilvl w:val="0"/>
          <w:numId w:val="27"/>
        </w:numPr>
        <w:spacing w:after="0" w:line="264" w:lineRule="auto"/>
        <w:ind w:left="567"/>
        <w:rPr>
          <w:i/>
        </w:rPr>
      </w:pPr>
      <w:r w:rsidRPr="00F72572">
        <w:rPr>
          <w:i/>
        </w:rPr>
        <w:t xml:space="preserve">Personal information should not be posted on the school website and only official email addresses should be used to identify members of staff. </w:t>
      </w:r>
    </w:p>
    <w:p w14:paraId="7929C68E" w14:textId="77777777" w:rsidR="0035318D" w:rsidRPr="00F72572" w:rsidRDefault="0035318D" w:rsidP="0035318D">
      <w:pPr>
        <w:pStyle w:val="Heading3"/>
      </w:pPr>
      <w:bookmarkStart w:id="120" w:name="_Toc448745614"/>
      <w:bookmarkStart w:id="121" w:name="_Toc448745827"/>
      <w:bookmarkStart w:id="122" w:name="_Toc511315121"/>
      <w:bookmarkStart w:id="123" w:name="_Toc25747641"/>
      <w:r w:rsidRPr="00F72572">
        <w:t>Social Media - Protecting Professional Identity</w:t>
      </w:r>
      <w:bookmarkEnd w:id="120"/>
      <w:bookmarkEnd w:id="121"/>
      <w:bookmarkEnd w:id="122"/>
      <w:bookmarkEnd w:id="123"/>
    </w:p>
    <w:p w14:paraId="52B3289A" w14:textId="746169AB" w:rsidR="0035318D" w:rsidRPr="00676C09" w:rsidRDefault="0035318D" w:rsidP="0035318D">
      <w:pPr>
        <w:rPr>
          <w:rStyle w:val="BlueText"/>
        </w:rPr>
      </w:pPr>
      <w:r w:rsidRPr="00676C09">
        <w:rPr>
          <w:rStyle w:val="BlueText"/>
        </w:rPr>
        <w:t xml:space="preserve">With an increase in use of all types of social media for professional and personal purposes a policy that sets out clear guidance for staff to manage risk and behaviour online is essential. Expectations for teachers’ professional conduct are set out in ‘Teachers Standards 2012’.  Ofsted’s online safety inspection framework reviews how a school protects and educates staff and pupils in their use of technology, including the measures that would be expected to be in place to intervene and support should a particular issue arise. </w:t>
      </w:r>
      <w:r w:rsidR="00F95C6C">
        <w:rPr>
          <w:rStyle w:val="BlueText"/>
        </w:rPr>
        <w:t>S</w:t>
      </w:r>
      <w:r w:rsidRPr="00676C09">
        <w:rPr>
          <w:rStyle w:val="BlueText"/>
        </w:rPr>
        <w:t xml:space="preserve">ocial media </w:t>
      </w:r>
      <w:r w:rsidR="00F95C6C">
        <w:rPr>
          <w:rStyle w:val="BlueText"/>
        </w:rPr>
        <w:t xml:space="preserve">is </w:t>
      </w:r>
      <w:r w:rsidRPr="00676C09">
        <w:rPr>
          <w:rStyle w:val="BlueText"/>
        </w:rPr>
        <w:t>a powerful learning tool and means of communication. It is important that this is carried out in a safe and responsible way.</w:t>
      </w:r>
    </w:p>
    <w:p w14:paraId="3E296EE4" w14:textId="1BA7F59A" w:rsidR="0035318D" w:rsidRPr="00676C09" w:rsidRDefault="00F95C6C" w:rsidP="0035318D">
      <w:pPr>
        <w:rPr>
          <w:rStyle w:val="BlueText"/>
        </w:rPr>
      </w:pPr>
      <w:proofErr w:type="spellStart"/>
      <w:r>
        <w:rPr>
          <w:rStyle w:val="BlueText"/>
        </w:rPr>
        <w:t>Stalmine</w:t>
      </w:r>
      <w:proofErr w:type="spellEnd"/>
      <w:r>
        <w:rPr>
          <w:rStyle w:val="BlueText"/>
        </w:rPr>
        <w:t xml:space="preserve"> School has an </w:t>
      </w:r>
      <w:proofErr w:type="gramStart"/>
      <w:r>
        <w:rPr>
          <w:rStyle w:val="BlueText"/>
        </w:rPr>
        <w:t xml:space="preserve">additional </w:t>
      </w:r>
      <w:r w:rsidR="0035318D" w:rsidRPr="00676C09">
        <w:rPr>
          <w:rStyle w:val="BlueText"/>
        </w:rPr>
        <w:t xml:space="preserve"> Social</w:t>
      </w:r>
      <w:proofErr w:type="gramEnd"/>
      <w:r w:rsidR="0035318D" w:rsidRPr="00676C09">
        <w:rPr>
          <w:rStyle w:val="BlueText"/>
        </w:rPr>
        <w:t xml:space="preserve"> Media Template Policy</w:t>
      </w:r>
      <w:r>
        <w:rPr>
          <w:rStyle w:val="BlueText"/>
        </w:rPr>
        <w:t xml:space="preserve"> which covers the school </w:t>
      </w:r>
      <w:proofErr w:type="spellStart"/>
      <w:r>
        <w:rPr>
          <w:rStyle w:val="BlueText"/>
        </w:rPr>
        <w:t>facebook</w:t>
      </w:r>
      <w:proofErr w:type="spellEnd"/>
      <w:r>
        <w:rPr>
          <w:rStyle w:val="BlueText"/>
        </w:rPr>
        <w:t xml:space="preserve"> page, twitter, Class Dojo and Zoom</w:t>
      </w:r>
      <w:r w:rsidR="0035318D" w:rsidRPr="00676C09">
        <w:rPr>
          <w:rStyle w:val="BlueText"/>
        </w:rPr>
        <w:t xml:space="preserve">. </w:t>
      </w:r>
      <w:r>
        <w:rPr>
          <w:rStyle w:val="BlueText"/>
        </w:rPr>
        <w:t xml:space="preserve">In </w:t>
      </w:r>
      <w:proofErr w:type="gramStart"/>
      <w:r>
        <w:rPr>
          <w:rStyle w:val="BlueText"/>
        </w:rPr>
        <w:t>addition</w:t>
      </w:r>
      <w:proofErr w:type="gramEnd"/>
      <w:r>
        <w:rPr>
          <w:rStyle w:val="BlueText"/>
        </w:rPr>
        <w:t xml:space="preserve"> we have within the Social Media Policy a clear home/school agreement covering acceptable use of all stakeholders of Social Media.</w:t>
      </w:r>
      <w:r w:rsidR="0035318D" w:rsidRPr="00676C09">
        <w:rPr>
          <w:rStyle w:val="BlueText"/>
        </w:rPr>
        <w:t xml:space="preserve"> </w:t>
      </w:r>
    </w:p>
    <w:p w14:paraId="568FFD97" w14:textId="1FDBA28E" w:rsidR="0035318D" w:rsidRPr="00F72572" w:rsidRDefault="0035318D" w:rsidP="0035318D">
      <w:pPr>
        <w:rPr>
          <w:lang w:val="en-US"/>
        </w:rPr>
      </w:pPr>
      <w:r w:rsidRPr="00F72572">
        <w:rPr>
          <w:lang w:val="en-US"/>
        </w:rPr>
        <w:lastRenderedPageBreak/>
        <w:t>All schools, have a duty of care to provide a safe learning environment for pupils and staff.  Schools</w:t>
      </w:r>
      <w:r w:rsidR="00F95C6C">
        <w:rPr>
          <w:lang w:val="en-US"/>
        </w:rPr>
        <w:t xml:space="preserve"> </w:t>
      </w:r>
      <w:r w:rsidRPr="00F72572">
        <w:rPr>
          <w:lang w:val="en-US"/>
        </w:rPr>
        <w:t>could be held responsible, indirectly for acts of their employees in the course of their employment.  Staff members who harass, engage in online bullying, discriminate on the grounds of sex, race or disability or who defa</w:t>
      </w:r>
      <w:r w:rsidR="00F95C6C">
        <w:rPr>
          <w:lang w:val="en-US"/>
        </w:rPr>
        <w:t xml:space="preserve">me a third party may render </w:t>
      </w:r>
      <w:proofErr w:type="spellStart"/>
      <w:r w:rsidR="00F95C6C">
        <w:rPr>
          <w:lang w:val="en-US"/>
        </w:rPr>
        <w:t>Stalmine</w:t>
      </w:r>
      <w:proofErr w:type="spellEnd"/>
      <w:r w:rsidR="00F95C6C">
        <w:rPr>
          <w:lang w:val="en-US"/>
        </w:rPr>
        <w:t xml:space="preserve"> Primary School</w:t>
      </w:r>
      <w:r w:rsidRPr="00F72572">
        <w:rPr>
          <w:lang w:val="en-US"/>
        </w:rPr>
        <w:t xml:space="preserve"> or </w:t>
      </w:r>
      <w:r w:rsidR="00F95C6C">
        <w:rPr>
          <w:lang w:val="en-US"/>
        </w:rPr>
        <w:t xml:space="preserve">the </w:t>
      </w:r>
      <w:r w:rsidRPr="00F72572">
        <w:rPr>
          <w:lang w:val="en-US"/>
        </w:rPr>
        <w:t xml:space="preserve">local authority liable to the injured party.   Reasonable steps to prevent predictable harm </w:t>
      </w:r>
      <w:r w:rsidR="00F95C6C">
        <w:rPr>
          <w:lang w:val="en-US"/>
        </w:rPr>
        <w:t>is</w:t>
      </w:r>
      <w:r w:rsidRPr="00F72572">
        <w:rPr>
          <w:lang w:val="en-US"/>
        </w:rPr>
        <w:t xml:space="preserve"> in place. </w:t>
      </w:r>
    </w:p>
    <w:p w14:paraId="6D005EBF" w14:textId="104468CC" w:rsidR="0035318D" w:rsidRPr="00F72572" w:rsidRDefault="00F95C6C" w:rsidP="0035318D">
      <w:pPr>
        <w:rPr>
          <w:lang w:val="en-US"/>
        </w:rPr>
      </w:pPr>
      <w:proofErr w:type="spellStart"/>
      <w:r>
        <w:rPr>
          <w:lang w:val="en-US"/>
        </w:rPr>
        <w:t>Stalmine</w:t>
      </w:r>
      <w:proofErr w:type="spellEnd"/>
      <w:r>
        <w:rPr>
          <w:lang w:val="en-US"/>
        </w:rPr>
        <w:t xml:space="preserve"> Primary School</w:t>
      </w:r>
      <w:r w:rsidR="0035318D" w:rsidRPr="00F72572">
        <w:rPr>
          <w:lang w:val="en-US"/>
        </w:rPr>
        <w:t xml:space="preserve"> provides the following measures to ensure reasonable steps are in place to </w:t>
      </w:r>
      <w:proofErr w:type="spellStart"/>
      <w:r w:rsidR="0035318D" w:rsidRPr="00F72572">
        <w:rPr>
          <w:lang w:val="en-US"/>
        </w:rPr>
        <w:t>minimise</w:t>
      </w:r>
      <w:proofErr w:type="spellEnd"/>
      <w:r w:rsidR="0035318D" w:rsidRPr="00F72572">
        <w:rPr>
          <w:lang w:val="en-US"/>
        </w:rPr>
        <w:t xml:space="preserve"> risk of harm to pupils, staff and the school through:</w:t>
      </w:r>
    </w:p>
    <w:p w14:paraId="423FBDDF" w14:textId="77777777" w:rsidR="0035318D" w:rsidRPr="00F72572" w:rsidRDefault="0035318D" w:rsidP="00392F49">
      <w:pPr>
        <w:pStyle w:val="ListParagraph"/>
        <w:numPr>
          <w:ilvl w:val="0"/>
          <w:numId w:val="28"/>
        </w:numPr>
        <w:spacing w:after="0" w:line="264" w:lineRule="auto"/>
        <w:ind w:left="567"/>
        <w:rPr>
          <w:lang w:val="en-US"/>
        </w:rPr>
      </w:pPr>
      <w:r w:rsidRPr="00F72572">
        <w:rPr>
          <w:lang w:val="en-US"/>
        </w:rPr>
        <w:t xml:space="preserve">Ensuring that personal information is not published </w:t>
      </w:r>
    </w:p>
    <w:p w14:paraId="2263F0DA" w14:textId="4700E0A2" w:rsidR="0035318D" w:rsidRPr="00F72572" w:rsidRDefault="0035318D" w:rsidP="00392F49">
      <w:pPr>
        <w:pStyle w:val="ListParagraph"/>
        <w:numPr>
          <w:ilvl w:val="0"/>
          <w:numId w:val="28"/>
        </w:numPr>
        <w:spacing w:after="0" w:line="264" w:lineRule="auto"/>
        <w:ind w:left="567"/>
        <w:rPr>
          <w:lang w:val="en-US"/>
        </w:rPr>
      </w:pPr>
      <w:r w:rsidRPr="00F72572">
        <w:rPr>
          <w:lang w:val="en-US"/>
        </w:rPr>
        <w:t xml:space="preserve">Training is provided </w:t>
      </w:r>
      <w:proofErr w:type="gramStart"/>
      <w:r w:rsidRPr="00F72572">
        <w:rPr>
          <w:lang w:val="en-US"/>
        </w:rPr>
        <w:t>including:</w:t>
      </w:r>
      <w:proofErr w:type="gramEnd"/>
      <w:r w:rsidRPr="00F72572">
        <w:rPr>
          <w:lang w:val="en-US"/>
        </w:rPr>
        <w:t xml:space="preserve"> acceptable use; social media risks; checking of settings; data protection; reporting issues. </w:t>
      </w:r>
      <w:r w:rsidR="00F95C6C" w:rsidRPr="00F95C6C">
        <w:rPr>
          <w:rStyle w:val="BlueText"/>
          <w:color w:val="auto"/>
        </w:rPr>
        <w:t>Training is provided by the NOS</w:t>
      </w:r>
    </w:p>
    <w:p w14:paraId="6F1B90B1" w14:textId="460E72DF" w:rsidR="0035318D" w:rsidRPr="00F72572" w:rsidRDefault="00F95C6C" w:rsidP="00392F49">
      <w:pPr>
        <w:pStyle w:val="ListParagraph"/>
        <w:numPr>
          <w:ilvl w:val="0"/>
          <w:numId w:val="28"/>
        </w:numPr>
        <w:spacing w:after="0" w:line="264" w:lineRule="auto"/>
        <w:ind w:left="567"/>
        <w:rPr>
          <w:lang w:val="en-US"/>
        </w:rPr>
      </w:pPr>
      <w:proofErr w:type="spellStart"/>
      <w:r>
        <w:rPr>
          <w:lang w:val="en-US"/>
        </w:rPr>
        <w:t>Stalmine</w:t>
      </w:r>
      <w:proofErr w:type="spellEnd"/>
      <w:r>
        <w:rPr>
          <w:lang w:val="en-US"/>
        </w:rPr>
        <w:t xml:space="preserve"> School has c</w:t>
      </w:r>
      <w:r w:rsidR="0035318D" w:rsidRPr="00F72572">
        <w:rPr>
          <w:lang w:val="en-US"/>
        </w:rPr>
        <w:t>lear reporting guidance, including responsibilities, procedures and sanctions</w:t>
      </w:r>
      <w:r>
        <w:rPr>
          <w:lang w:val="en-US"/>
        </w:rPr>
        <w:t xml:space="preserve">. Paper copies of report forms are available in the staff room. Any reports must be given directly to the headteacher. In the case of reports against the headteacher, reports must be given to either the Assistant Headteacher and/or Chair of Governors. </w:t>
      </w:r>
    </w:p>
    <w:p w14:paraId="0F8ACAAB" w14:textId="77777777" w:rsidR="0035318D" w:rsidRDefault="0035318D" w:rsidP="00392F49">
      <w:pPr>
        <w:pStyle w:val="ListParagraph"/>
        <w:numPr>
          <w:ilvl w:val="0"/>
          <w:numId w:val="28"/>
        </w:numPr>
        <w:spacing w:after="0" w:line="264" w:lineRule="auto"/>
        <w:ind w:left="567"/>
        <w:rPr>
          <w:lang w:val="en-US"/>
        </w:rPr>
      </w:pPr>
      <w:r w:rsidRPr="00F72572">
        <w:rPr>
          <w:lang w:val="en-US"/>
        </w:rPr>
        <w:t>Risk assessment, including legal risk</w:t>
      </w:r>
    </w:p>
    <w:p w14:paraId="5A8DB90B" w14:textId="77777777" w:rsidR="0035318D" w:rsidRPr="00F72572" w:rsidRDefault="0035318D" w:rsidP="0035318D">
      <w:pPr>
        <w:pStyle w:val="ListParagraph"/>
        <w:ind w:left="567"/>
        <w:rPr>
          <w:lang w:val="en-US"/>
        </w:rPr>
      </w:pPr>
    </w:p>
    <w:p w14:paraId="0A00BA4F" w14:textId="2036A579" w:rsidR="0035318D" w:rsidRPr="00F72572" w:rsidRDefault="00F95C6C" w:rsidP="0035318D">
      <w:pPr>
        <w:rPr>
          <w:lang w:val="en-US"/>
        </w:rPr>
      </w:pPr>
      <w:proofErr w:type="spellStart"/>
      <w:r>
        <w:rPr>
          <w:lang w:val="en-US"/>
        </w:rPr>
        <w:t>Stalmine</w:t>
      </w:r>
      <w:proofErr w:type="spellEnd"/>
      <w:r>
        <w:rPr>
          <w:lang w:val="en-US"/>
        </w:rPr>
        <w:t xml:space="preserve"> Primary School</w:t>
      </w:r>
      <w:r w:rsidR="0035318D" w:rsidRPr="00F72572">
        <w:rPr>
          <w:lang w:val="en-US"/>
        </w:rPr>
        <w:t xml:space="preserve"> staff should ensure that:</w:t>
      </w:r>
    </w:p>
    <w:p w14:paraId="58F81DF9" w14:textId="02B615E1" w:rsidR="0035318D" w:rsidRPr="00F72572" w:rsidRDefault="0035318D" w:rsidP="00392F49">
      <w:pPr>
        <w:pStyle w:val="ListParagraph"/>
        <w:numPr>
          <w:ilvl w:val="0"/>
          <w:numId w:val="29"/>
        </w:numPr>
        <w:spacing w:after="0" w:line="264" w:lineRule="auto"/>
        <w:ind w:left="567"/>
        <w:rPr>
          <w:lang w:val="en-US"/>
        </w:rPr>
      </w:pPr>
      <w:r w:rsidRPr="00F72572">
        <w:rPr>
          <w:lang w:val="en-US"/>
        </w:rPr>
        <w:t>No reference should be made in social media to pupils, parents/</w:t>
      </w:r>
      <w:proofErr w:type="spellStart"/>
      <w:r w:rsidRPr="00F72572">
        <w:rPr>
          <w:lang w:val="en-US"/>
        </w:rPr>
        <w:t>carers</w:t>
      </w:r>
      <w:proofErr w:type="spellEnd"/>
      <w:r w:rsidRPr="00F72572">
        <w:rPr>
          <w:lang w:val="en-US"/>
        </w:rPr>
        <w:t xml:space="preserve"> or school staff </w:t>
      </w:r>
    </w:p>
    <w:p w14:paraId="41A2B8EA" w14:textId="77777777" w:rsidR="0035318D" w:rsidRPr="00F72572" w:rsidRDefault="0035318D" w:rsidP="00392F49">
      <w:pPr>
        <w:pStyle w:val="ListParagraph"/>
        <w:numPr>
          <w:ilvl w:val="0"/>
          <w:numId w:val="29"/>
        </w:numPr>
        <w:spacing w:after="0" w:line="264" w:lineRule="auto"/>
        <w:ind w:left="567"/>
        <w:rPr>
          <w:lang w:val="en-US"/>
        </w:rPr>
      </w:pPr>
      <w:r w:rsidRPr="00F72572">
        <w:rPr>
          <w:lang w:val="en-US"/>
        </w:rPr>
        <w:t xml:space="preserve">They do not engage in online discussion on personal matters relating to members of the school community </w:t>
      </w:r>
    </w:p>
    <w:p w14:paraId="1A9CD296" w14:textId="2ECD45C5" w:rsidR="0035318D" w:rsidRPr="00F72572" w:rsidRDefault="0035318D" w:rsidP="00392F49">
      <w:pPr>
        <w:pStyle w:val="ListParagraph"/>
        <w:numPr>
          <w:ilvl w:val="0"/>
          <w:numId w:val="29"/>
        </w:numPr>
        <w:spacing w:after="0" w:line="264" w:lineRule="auto"/>
        <w:ind w:left="567"/>
        <w:rPr>
          <w:lang w:val="en-US"/>
        </w:rPr>
      </w:pPr>
      <w:r w:rsidRPr="00F72572">
        <w:rPr>
          <w:lang w:val="en-US"/>
        </w:rPr>
        <w:t xml:space="preserve">Personal opinions </w:t>
      </w:r>
      <w:r w:rsidR="00530152">
        <w:rPr>
          <w:lang w:val="en-US"/>
        </w:rPr>
        <w:t xml:space="preserve">should not be attributed to </w:t>
      </w:r>
      <w:proofErr w:type="spellStart"/>
      <w:r w:rsidR="00530152">
        <w:rPr>
          <w:lang w:val="en-US"/>
        </w:rPr>
        <w:t>Stalmine</w:t>
      </w:r>
      <w:proofErr w:type="spellEnd"/>
      <w:r w:rsidR="00530152">
        <w:rPr>
          <w:lang w:val="en-US"/>
        </w:rPr>
        <w:t xml:space="preserve"> Primary School</w:t>
      </w:r>
      <w:r w:rsidRPr="00F72572">
        <w:rPr>
          <w:lang w:val="en-US"/>
        </w:rPr>
        <w:t xml:space="preserve"> or local authority</w:t>
      </w:r>
    </w:p>
    <w:p w14:paraId="0D477559" w14:textId="77777777" w:rsidR="0035318D" w:rsidRDefault="0035318D" w:rsidP="00392F49">
      <w:pPr>
        <w:pStyle w:val="ListParagraph"/>
        <w:numPr>
          <w:ilvl w:val="0"/>
          <w:numId w:val="29"/>
        </w:numPr>
        <w:spacing w:after="0" w:line="264" w:lineRule="auto"/>
        <w:ind w:left="567"/>
        <w:rPr>
          <w:lang w:val="en-US"/>
        </w:rPr>
      </w:pPr>
      <w:r w:rsidRPr="00F72572">
        <w:rPr>
          <w:lang w:val="en-US"/>
        </w:rPr>
        <w:t xml:space="preserve">Security settings on personal social media profiles are regularly checked to </w:t>
      </w:r>
      <w:proofErr w:type="spellStart"/>
      <w:r w:rsidRPr="00F72572">
        <w:rPr>
          <w:lang w:val="en-US"/>
        </w:rPr>
        <w:t>minimise</w:t>
      </w:r>
      <w:proofErr w:type="spellEnd"/>
      <w:r w:rsidRPr="00F72572">
        <w:rPr>
          <w:lang w:val="en-US"/>
        </w:rPr>
        <w:t xml:space="preserve"> risk of loss of personal information</w:t>
      </w:r>
    </w:p>
    <w:p w14:paraId="096D9B4C" w14:textId="1199D8EF" w:rsidR="0035318D" w:rsidRPr="00F72572" w:rsidRDefault="0035318D" w:rsidP="0035318D">
      <w:pPr>
        <w:pStyle w:val="Heading4"/>
        <w:rPr>
          <w:lang w:val="en-US"/>
        </w:rPr>
      </w:pPr>
      <w:r w:rsidRPr="00F72572">
        <w:rPr>
          <w:lang w:val="en-US"/>
        </w:rPr>
        <w:t xml:space="preserve">When official school social media accounts are </w:t>
      </w:r>
      <w:proofErr w:type="gramStart"/>
      <w:r w:rsidRPr="00F72572">
        <w:rPr>
          <w:lang w:val="en-US"/>
        </w:rPr>
        <w:t>established</w:t>
      </w:r>
      <w:proofErr w:type="gramEnd"/>
      <w:r w:rsidRPr="00F72572">
        <w:rPr>
          <w:lang w:val="en-US"/>
        </w:rPr>
        <w:t xml:space="preserve"> there should be:</w:t>
      </w:r>
    </w:p>
    <w:p w14:paraId="4CEB5C6B" w14:textId="77777777" w:rsidR="0035318D" w:rsidRPr="00530152" w:rsidRDefault="0035318D" w:rsidP="00392F49">
      <w:pPr>
        <w:pStyle w:val="ListParagraph"/>
        <w:numPr>
          <w:ilvl w:val="0"/>
          <w:numId w:val="30"/>
        </w:numPr>
        <w:spacing w:after="0" w:line="264" w:lineRule="auto"/>
        <w:ind w:left="567"/>
        <w:rPr>
          <w:lang w:val="en-US"/>
        </w:rPr>
      </w:pPr>
      <w:r w:rsidRPr="00530152">
        <w:rPr>
          <w:lang w:val="en-US"/>
        </w:rPr>
        <w:t>A process for approval by senior leaders</w:t>
      </w:r>
    </w:p>
    <w:p w14:paraId="7C455C58" w14:textId="7246E5E3" w:rsidR="0035318D" w:rsidRPr="00530152" w:rsidRDefault="0035318D" w:rsidP="00392F49">
      <w:pPr>
        <w:pStyle w:val="ListParagraph"/>
        <w:numPr>
          <w:ilvl w:val="0"/>
          <w:numId w:val="30"/>
        </w:numPr>
        <w:spacing w:after="0" w:line="264" w:lineRule="auto"/>
        <w:ind w:left="567"/>
        <w:rPr>
          <w:lang w:val="en-US"/>
        </w:rPr>
      </w:pPr>
      <w:r w:rsidRPr="00530152">
        <w:rPr>
          <w:lang w:val="en-US"/>
        </w:rPr>
        <w:t>Clear processes for the administration and monitoring of these accounts – involving at least two members of staff</w:t>
      </w:r>
      <w:r w:rsidR="00530152">
        <w:rPr>
          <w:lang w:val="en-US"/>
        </w:rPr>
        <w:t>; the Headteacher and Assistant Headteacher</w:t>
      </w:r>
    </w:p>
    <w:p w14:paraId="0BF49641" w14:textId="77777777" w:rsidR="0035318D" w:rsidRPr="00530152" w:rsidRDefault="0035318D" w:rsidP="00392F49">
      <w:pPr>
        <w:pStyle w:val="ListParagraph"/>
        <w:numPr>
          <w:ilvl w:val="0"/>
          <w:numId w:val="30"/>
        </w:numPr>
        <w:spacing w:after="0" w:line="264" w:lineRule="auto"/>
        <w:ind w:left="567"/>
        <w:rPr>
          <w:lang w:val="en-US"/>
        </w:rPr>
      </w:pPr>
      <w:r w:rsidRPr="00530152">
        <w:rPr>
          <w:lang w:val="en-US"/>
        </w:rPr>
        <w:t xml:space="preserve">A code of </w:t>
      </w:r>
      <w:proofErr w:type="spellStart"/>
      <w:r w:rsidRPr="00530152">
        <w:rPr>
          <w:lang w:val="en-US"/>
        </w:rPr>
        <w:t>behaviour</w:t>
      </w:r>
      <w:proofErr w:type="spellEnd"/>
      <w:r w:rsidRPr="00530152">
        <w:rPr>
          <w:lang w:val="en-US"/>
        </w:rPr>
        <w:t xml:space="preserve"> for users of the accounts, including </w:t>
      </w:r>
    </w:p>
    <w:p w14:paraId="4134FFE0" w14:textId="77777777" w:rsidR="0035318D" w:rsidRPr="00530152" w:rsidRDefault="0035318D" w:rsidP="00392F49">
      <w:pPr>
        <w:pStyle w:val="ListParagraph"/>
        <w:numPr>
          <w:ilvl w:val="0"/>
          <w:numId w:val="30"/>
        </w:numPr>
        <w:spacing w:after="0" w:line="264" w:lineRule="auto"/>
        <w:ind w:left="567"/>
        <w:rPr>
          <w:lang w:val="en-US"/>
        </w:rPr>
      </w:pPr>
      <w:r w:rsidRPr="00530152">
        <w:rPr>
          <w:lang w:val="en-US"/>
        </w:rPr>
        <w:t>Systems for reporting and dealing with abuse and misuse</w:t>
      </w:r>
    </w:p>
    <w:p w14:paraId="2948FA0F" w14:textId="30BB9DD1" w:rsidR="0035318D" w:rsidRPr="00530152" w:rsidRDefault="0035318D" w:rsidP="00392F49">
      <w:pPr>
        <w:pStyle w:val="ListParagraph"/>
        <w:numPr>
          <w:ilvl w:val="0"/>
          <w:numId w:val="30"/>
        </w:numPr>
        <w:spacing w:after="0" w:line="264" w:lineRule="auto"/>
        <w:ind w:left="567"/>
        <w:rPr>
          <w:lang w:val="en-US"/>
        </w:rPr>
      </w:pPr>
      <w:r w:rsidRPr="00530152">
        <w:rPr>
          <w:lang w:val="en-US"/>
        </w:rPr>
        <w:t>Understanding of how incidents may be dealt with under school disciplinary procedures</w:t>
      </w:r>
    </w:p>
    <w:p w14:paraId="6FADE870" w14:textId="77777777" w:rsidR="0035318D" w:rsidRPr="00F72572" w:rsidRDefault="0035318D" w:rsidP="0035318D">
      <w:pPr>
        <w:pStyle w:val="Heading4"/>
        <w:rPr>
          <w:lang w:val="en-US"/>
        </w:rPr>
      </w:pPr>
      <w:r w:rsidRPr="00F72572">
        <w:rPr>
          <w:lang w:val="en-US"/>
        </w:rPr>
        <w:lastRenderedPageBreak/>
        <w:t>Personal Use:</w:t>
      </w:r>
    </w:p>
    <w:p w14:paraId="7DBB0C77" w14:textId="7E2AA582" w:rsidR="0035318D" w:rsidRPr="00F72572" w:rsidRDefault="0035318D" w:rsidP="00392F49">
      <w:pPr>
        <w:pStyle w:val="ListParagraph"/>
        <w:numPr>
          <w:ilvl w:val="0"/>
          <w:numId w:val="31"/>
        </w:numPr>
        <w:spacing w:after="0" w:line="264" w:lineRule="auto"/>
        <w:ind w:left="567"/>
      </w:pPr>
      <w:r w:rsidRPr="00F72572">
        <w:t xml:space="preserve">Personal communications are those made via a </w:t>
      </w:r>
      <w:proofErr w:type="gramStart"/>
      <w:r w:rsidRPr="00F72572">
        <w:t>personal social media accounts</w:t>
      </w:r>
      <w:proofErr w:type="gramEnd"/>
      <w:r w:rsidRPr="00F72572">
        <w:t>.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14:paraId="0BDA3422" w14:textId="77777777" w:rsidR="0035318D" w:rsidRPr="00F72572" w:rsidRDefault="0035318D" w:rsidP="00392F49">
      <w:pPr>
        <w:pStyle w:val="ListParagraph"/>
        <w:numPr>
          <w:ilvl w:val="0"/>
          <w:numId w:val="31"/>
        </w:numPr>
        <w:spacing w:after="0" w:line="264" w:lineRule="auto"/>
        <w:ind w:left="567"/>
      </w:pPr>
      <w:r w:rsidRPr="00F72572">
        <w:t>Personal communications which do not refer to or impact upon the school are outside the scope of this policy</w:t>
      </w:r>
    </w:p>
    <w:p w14:paraId="4D0EBC6A" w14:textId="77777777" w:rsidR="0035318D" w:rsidRPr="00F72572" w:rsidRDefault="0035318D" w:rsidP="00392F49">
      <w:pPr>
        <w:pStyle w:val="ListParagraph"/>
        <w:numPr>
          <w:ilvl w:val="0"/>
          <w:numId w:val="31"/>
        </w:numPr>
        <w:spacing w:after="0" w:line="264" w:lineRule="auto"/>
        <w:ind w:left="567"/>
      </w:pPr>
      <w:r w:rsidRPr="00F72572">
        <w:t xml:space="preserve">Where excessive personal use of social media in school is suspected, and considered to be interfering with relevant duties, disciplinary action may be taken </w:t>
      </w:r>
    </w:p>
    <w:p w14:paraId="495F13F6" w14:textId="0CDED824" w:rsidR="0035318D" w:rsidRPr="00530152" w:rsidRDefault="0035318D" w:rsidP="00392F49">
      <w:pPr>
        <w:pStyle w:val="ListParagraph"/>
        <w:numPr>
          <w:ilvl w:val="0"/>
          <w:numId w:val="31"/>
        </w:numPr>
        <w:spacing w:after="0" w:line="264" w:lineRule="auto"/>
        <w:ind w:left="567"/>
      </w:pPr>
      <w:r w:rsidRPr="00530152">
        <w:t>The school permits reasonable and appropriate access to private social media sites</w:t>
      </w:r>
    </w:p>
    <w:p w14:paraId="5F8D9BF5" w14:textId="77777777" w:rsidR="0035318D" w:rsidRPr="00F72572" w:rsidRDefault="0035318D" w:rsidP="0035318D">
      <w:pPr>
        <w:pStyle w:val="Heading4"/>
        <w:rPr>
          <w:lang w:val="en-US"/>
        </w:rPr>
      </w:pPr>
      <w:r w:rsidRPr="00F72572">
        <w:rPr>
          <w:lang w:val="en-US"/>
        </w:rPr>
        <w:t xml:space="preserve">Monitoring of Public </w:t>
      </w:r>
      <w:proofErr w:type="gramStart"/>
      <w:r w:rsidRPr="00F72572">
        <w:rPr>
          <w:lang w:val="en-US"/>
        </w:rPr>
        <w:t>Social Media</w:t>
      </w:r>
      <w:proofErr w:type="gramEnd"/>
      <w:r>
        <w:rPr>
          <w:lang w:val="en-US"/>
        </w:rPr>
        <w:t>:</w:t>
      </w:r>
    </w:p>
    <w:p w14:paraId="56A4ECCE" w14:textId="77777777" w:rsidR="0035318D" w:rsidRPr="00F72572" w:rsidRDefault="0035318D" w:rsidP="00392F49">
      <w:pPr>
        <w:pStyle w:val="ListParagraph"/>
        <w:numPr>
          <w:ilvl w:val="0"/>
          <w:numId w:val="32"/>
        </w:numPr>
        <w:spacing w:after="0" w:line="264" w:lineRule="auto"/>
        <w:ind w:left="567"/>
      </w:pPr>
      <w:r w:rsidRPr="00F72572">
        <w:t>As part of active social media engagement, it is considered good practice to pro-actively monitor the Internet for public postings about the school</w:t>
      </w:r>
    </w:p>
    <w:p w14:paraId="101D7CC5" w14:textId="3178036E" w:rsidR="0035318D" w:rsidRPr="00F72572" w:rsidRDefault="0035318D" w:rsidP="00392F49">
      <w:pPr>
        <w:pStyle w:val="ListParagraph"/>
        <w:numPr>
          <w:ilvl w:val="0"/>
          <w:numId w:val="32"/>
        </w:numPr>
        <w:spacing w:after="0" w:line="264" w:lineRule="auto"/>
        <w:ind w:left="567"/>
      </w:pPr>
      <w:r w:rsidRPr="00F72572">
        <w:t>The school should effectively respond to social media comments made by others according to a defined policy or process</w:t>
      </w:r>
      <w:r w:rsidR="00530152">
        <w:t xml:space="preserve">. Legal advice will always be sought before responding to defamatory comments. </w:t>
      </w:r>
    </w:p>
    <w:p w14:paraId="5648548D" w14:textId="13A4DCEF" w:rsidR="0035318D" w:rsidRPr="00F72572" w:rsidRDefault="00530152" w:rsidP="0035318D">
      <w:proofErr w:type="spellStart"/>
      <w:r>
        <w:rPr>
          <w:lang w:val="en-US"/>
        </w:rPr>
        <w:t>Stalmine</w:t>
      </w:r>
      <w:proofErr w:type="spellEnd"/>
      <w:r>
        <w:rPr>
          <w:lang w:val="en-US"/>
        </w:rPr>
        <w:t xml:space="preserve"> Primary Schools</w:t>
      </w:r>
      <w:r w:rsidR="0035318D" w:rsidRPr="00F72572">
        <w:rPr>
          <w:lang w:val="en-US"/>
        </w:rPr>
        <w:t xml:space="preserve"> use of social media for professional purposes will be checked regularly by the </w:t>
      </w:r>
      <w:r>
        <w:rPr>
          <w:lang w:val="en-US"/>
        </w:rPr>
        <w:t>Chair of Governor’s</w:t>
      </w:r>
      <w:r w:rsidR="0035318D" w:rsidRPr="00F72572">
        <w:rPr>
          <w:lang w:val="en-US"/>
        </w:rPr>
        <w:t xml:space="preserve"> and Online Safety Group to ensure compliance with the school policies. </w:t>
      </w:r>
      <w:r w:rsidRPr="00530152">
        <w:rPr>
          <w:rStyle w:val="BlueText"/>
          <w:color w:val="auto"/>
        </w:rPr>
        <w:t xml:space="preserve">All staff will complete Online Reputation Training provided by NOS. </w:t>
      </w:r>
      <w:r w:rsidR="0035318D" w:rsidRPr="00530152">
        <w:rPr>
          <w:rFonts w:cs="Open Sans Light"/>
        </w:rPr>
        <w:t xml:space="preserve"> </w:t>
      </w:r>
    </w:p>
    <w:p w14:paraId="2FE08DE6" w14:textId="77777777" w:rsidR="0035318D" w:rsidRPr="00F72572" w:rsidRDefault="0035318D" w:rsidP="0035318D">
      <w:pPr>
        <w:pStyle w:val="Heading2"/>
      </w:pPr>
      <w:bookmarkStart w:id="124" w:name="_Toc448745615"/>
      <w:bookmarkStart w:id="125" w:name="_Toc448745828"/>
      <w:bookmarkStart w:id="126" w:name="_Toc511315122"/>
      <w:bookmarkStart w:id="127" w:name="_Toc29910037"/>
      <w:bookmarkStart w:id="128" w:name="_Toc29910836"/>
      <w:r w:rsidRPr="00F72572">
        <w:t>Dealing with unsuitable/inappropriate activities</w:t>
      </w:r>
      <w:bookmarkEnd w:id="124"/>
      <w:bookmarkEnd w:id="125"/>
      <w:bookmarkEnd w:id="126"/>
      <w:bookmarkEnd w:id="127"/>
      <w:bookmarkEnd w:id="128"/>
    </w:p>
    <w:p w14:paraId="54B080E0" w14:textId="2134AF49" w:rsidR="0035318D" w:rsidRPr="00F72572" w:rsidRDefault="0035318D" w:rsidP="0035318D">
      <w:r w:rsidRPr="00F72572">
        <w:t xml:space="preserve">Some internet activity </w:t>
      </w:r>
      <w:proofErr w:type="gramStart"/>
      <w:r w:rsidRPr="00F72572">
        <w:t>e.g.</w:t>
      </w:r>
      <w:proofErr w:type="gramEnd"/>
      <w:r w:rsidRPr="00F72572">
        <w:t xml:space="preserve"> accessing child abuse images or distributing racist material is illegal and would obviously be banned from school and all other technical systems. Other activities </w:t>
      </w:r>
      <w:proofErr w:type="gramStart"/>
      <w:r w:rsidRPr="00F72572">
        <w:t>e.g.</w:t>
      </w:r>
      <w:proofErr w:type="gramEnd"/>
      <w:r w:rsidRPr="00F72572">
        <w:t xml:space="preserve"> cyber-bullying would be banned and could lead to criminal prosecution. There are however a range of activities which may, generally, be legal but would be inappropriate in a school/academy context, either because of the age of the users or the nature of those activities. </w:t>
      </w:r>
    </w:p>
    <w:p w14:paraId="124D06CA" w14:textId="3DD226C2" w:rsidR="00530152" w:rsidRDefault="00530152" w:rsidP="0035318D">
      <w:proofErr w:type="spellStart"/>
      <w:r>
        <w:t>Stalmine</w:t>
      </w:r>
      <w:proofErr w:type="spellEnd"/>
      <w:r>
        <w:t xml:space="preserve"> Primary School</w:t>
      </w:r>
      <w:r w:rsidR="0035318D" w:rsidRPr="00F72572">
        <w:t xml:space="preserve"> believes that the activities referred to in the following section would be inappropriate in a school context and that users, as defined below, should not engage in these activities in/or outside the school when using school equipment or systems. The school policy restricts usage as follows: </w:t>
      </w:r>
    </w:p>
    <w:p w14:paraId="4225C8B4" w14:textId="77777777" w:rsidR="00530152" w:rsidRDefault="00530152">
      <w:pPr>
        <w:spacing w:after="200" w:line="276" w:lineRule="auto"/>
        <w:jc w:val="left"/>
      </w:pPr>
      <w:r>
        <w:br w:type="page"/>
      </w:r>
    </w:p>
    <w:p w14:paraId="3E14C4E4" w14:textId="77777777" w:rsidR="0035318D" w:rsidRPr="00F72572" w:rsidRDefault="0035318D" w:rsidP="0035318D"/>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35318D" w:rsidRPr="00F72572" w14:paraId="4ED6BFD1" w14:textId="77777777" w:rsidTr="008C32C3">
        <w:trPr>
          <w:trHeight w:val="2912"/>
        </w:trPr>
        <w:tc>
          <w:tcPr>
            <w:tcW w:w="7061" w:type="dxa"/>
            <w:gridSpan w:val="2"/>
            <w:tcBorders>
              <w:bottom w:val="single" w:sz="8" w:space="0" w:color="B6D9EA"/>
              <w:right w:val="single" w:sz="8" w:space="0" w:color="B6D9EA"/>
            </w:tcBorders>
            <w:tcMar>
              <w:top w:w="80" w:type="dxa"/>
              <w:left w:w="57" w:type="dxa"/>
              <w:bottom w:w="80" w:type="dxa"/>
              <w:right w:w="57" w:type="dxa"/>
            </w:tcMar>
            <w:vAlign w:val="bottom"/>
          </w:tcPr>
          <w:bookmarkStart w:id="129" w:name="_Toc448745616"/>
          <w:bookmarkStart w:id="130" w:name="_Toc448745829"/>
          <w:p w14:paraId="300A3F10" w14:textId="77777777" w:rsidR="0035318D" w:rsidRPr="00F72572" w:rsidRDefault="0035318D" w:rsidP="008C32C3">
            <w:pPr>
              <w:spacing w:after="0"/>
              <w:rPr>
                <w:rFonts w:ascii="Gotham Medium" w:hAnsi="Gotham Medium"/>
                <w:sz w:val="26"/>
                <w:szCs w:val="26"/>
                <w:lang w:eastAsia="en-GB"/>
              </w:rPr>
            </w:pPr>
            <w:r w:rsidRPr="00F72572">
              <w:rPr>
                <w:rFonts w:ascii="Gotham Medium" w:hAnsi="Gotham Medium"/>
                <w:noProof/>
                <w:sz w:val="26"/>
                <w:szCs w:val="26"/>
                <w:lang w:eastAsia="en-GB"/>
              </w:rPr>
              <mc:AlternateContent>
                <mc:Choice Requires="wps">
                  <w:drawing>
                    <wp:anchor distT="0" distB="0" distL="114300" distR="114300" simplePos="0" relativeHeight="251664384" behindDoc="0" locked="0" layoutInCell="1" allowOverlap="1" wp14:anchorId="5B2C6582" wp14:editId="513F0BAF">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AFA3A" w14:textId="77777777" w:rsidR="00E73B2C" w:rsidRDefault="00E73B2C" w:rsidP="0035318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C6582" id="Text Box 7" o:spid="_x0000_s1032" type="#_x0000_t202" style="position:absolute;left:0;text-align:left;margin-left:-140.55pt;margin-top:155.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vg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mFlgy+WNrB6AwEoC&#10;wYCLsPVAaKT6gdEAGyTD+vuOKoZR+0HAI0hCQuzKcQcSzyM4qHPL5txCRQlQGTYYTeLKTGtq1yu+&#10;bSDS9OyEvIaHU3NH6qesDs8NtoSr7bDR7Bo6Pzuvp727/AU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HmJb4LUCAAC/&#10;BQAADgAAAAAAAAAAAAAAAAAuAgAAZHJzL2Uyb0RvYy54bWxQSwECLQAUAAYACAAAACEAo4jFkd8A&#10;AAANAQAADwAAAAAAAAAAAAAAAAAPBQAAZHJzL2Rvd25yZXYueG1sUEsFBgAAAAAEAAQA8wAAABsG&#10;AAAAAA==&#10;" filled="f" stroked="f">
                      <v:textbox>
                        <w:txbxContent>
                          <w:p w14:paraId="0B4AFA3A" w14:textId="77777777" w:rsidR="00E73B2C" w:rsidRDefault="00E73B2C" w:rsidP="0035318D">
                            <w:pPr>
                              <w:jc w:val="center"/>
                              <w:rPr>
                                <w:rFonts w:ascii="Arial" w:hAnsi="Arial"/>
                              </w:rPr>
                            </w:pPr>
                            <w:r>
                              <w:rPr>
                                <w:rFonts w:ascii="Arial" w:hAnsi="Arial"/>
                                <w:color w:val="FFFFFF"/>
                                <w:sz w:val="60"/>
                              </w:rPr>
                              <w:t>18</w:t>
                            </w:r>
                          </w:p>
                        </w:txbxContent>
                      </v:textbox>
                    </v:shape>
                  </w:pict>
                </mc:Fallback>
              </mc:AlternateContent>
            </w:r>
            <w:r w:rsidRPr="00F72572">
              <w:rPr>
                <w:rFonts w:ascii="Gotham Medium" w:hAnsi="Gotham Medium"/>
                <w:sz w:val="26"/>
                <w:szCs w:val="26"/>
                <w:lang w:eastAsia="en-GB"/>
              </w:rPr>
              <w:t>User Actions</w:t>
            </w:r>
            <w:bookmarkEnd w:id="129"/>
            <w:bookmarkEnd w:id="130"/>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4220DD3" w14:textId="77777777" w:rsidR="0035318D" w:rsidRPr="00F72572" w:rsidRDefault="0035318D" w:rsidP="008C32C3">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Acceptable</w:t>
            </w:r>
          </w:p>
        </w:tc>
        <w:tc>
          <w:tcPr>
            <w:tcW w:w="39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7979164A" w14:textId="77777777" w:rsidR="0035318D" w:rsidRPr="00F72572" w:rsidRDefault="0035318D" w:rsidP="008C32C3">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Acceptable at certain times</w:t>
            </w:r>
          </w:p>
          <w:p w14:paraId="35590F64" w14:textId="77777777" w:rsidR="0035318D" w:rsidRPr="00F72572" w:rsidRDefault="0035318D" w:rsidP="008C32C3">
            <w:pPr>
              <w:pStyle w:val="body"/>
              <w:spacing w:line="264" w:lineRule="auto"/>
              <w:rPr>
                <w:rFonts w:ascii="Open Sans Light" w:hAnsi="Open Sans Light" w:cs="Open Sans Light"/>
                <w:color w:val="494949"/>
                <w:lang w:val="en-GB" w:eastAsia="en-GB"/>
              </w:rPr>
            </w:pPr>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34B04892" w14:textId="77777777" w:rsidR="0035318D" w:rsidRPr="00F72572" w:rsidRDefault="0035318D" w:rsidP="008C32C3">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Acceptable for nominated users</w:t>
            </w:r>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69DCC953" w14:textId="77777777" w:rsidR="0035318D" w:rsidRPr="00F72572" w:rsidRDefault="0035318D" w:rsidP="008C32C3">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Unacceptable</w:t>
            </w:r>
          </w:p>
        </w:tc>
        <w:tc>
          <w:tcPr>
            <w:tcW w:w="400"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56246F82" w14:textId="77777777" w:rsidR="0035318D" w:rsidRPr="00F72572" w:rsidRDefault="0035318D" w:rsidP="008C32C3">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Unacceptable and illegal</w:t>
            </w:r>
          </w:p>
        </w:tc>
      </w:tr>
      <w:tr w:rsidR="0035318D" w:rsidRPr="00F72572" w14:paraId="21A500B6" w14:textId="77777777" w:rsidTr="008C32C3">
        <w:trPr>
          <w:trHeight w:val="524"/>
        </w:trPr>
        <w:tc>
          <w:tcPr>
            <w:tcW w:w="1036"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cPr>
          <w:p w14:paraId="1F899CDB" w14:textId="77777777" w:rsidR="0035318D" w:rsidRPr="00E064E2" w:rsidRDefault="0035318D" w:rsidP="008C32C3">
            <w:pPr>
              <w:pStyle w:val="NoSpacing"/>
              <w:spacing w:line="264" w:lineRule="auto"/>
              <w:jc w:val="right"/>
              <w:rPr>
                <w:sz w:val="18"/>
                <w:szCs w:val="18"/>
              </w:rPr>
            </w:pPr>
            <w:r w:rsidRPr="00E064E2">
              <w:rPr>
                <w:sz w:val="18"/>
                <w:szCs w:val="18"/>
                <w:lang w:eastAsia="en-GB"/>
              </w:rPr>
              <w:t>Users shall not visit Internet sites, make, post, download, upload, data transfer, communicate or pass on, material, remarks, proposals or comments that contain or relate to:</w:t>
            </w: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D532E8F" w14:textId="77777777" w:rsidR="0035318D" w:rsidRPr="00F72572" w:rsidRDefault="0035318D" w:rsidP="008C32C3">
            <w:pPr>
              <w:pStyle w:val="NoSpacing"/>
              <w:spacing w:line="264" w:lineRule="auto"/>
            </w:pPr>
            <w:r w:rsidRPr="00F72572">
              <w:t>Child sexual abuse images –The making, production or distribution of indecent images of children. Contrary to The Protection of Children Act 1978</w:t>
            </w:r>
          </w:p>
          <w:p w14:paraId="7B2E1C35" w14:textId="77777777" w:rsidR="0035318D" w:rsidRPr="00F72572" w:rsidRDefault="0035318D" w:rsidP="008C32C3">
            <w:pPr>
              <w:pStyle w:val="NoSpacing"/>
              <w:spacing w:line="264" w:lineRule="auto"/>
            </w:pPr>
          </w:p>
          <w:p w14:paraId="32FD0BA0" w14:textId="77777777" w:rsidR="0035318D" w:rsidRPr="00F72572" w:rsidRDefault="0035318D" w:rsidP="008C32C3">
            <w:pPr>
              <w:pStyle w:val="NoSpacing"/>
              <w:spacing w:line="264" w:lineRule="auto"/>
            </w:pPr>
            <w:r>
              <w:rPr>
                <w:color w:val="548DD4" w:themeColor="text2" w:themeTint="99"/>
              </w:rPr>
              <w:t>N.B.</w:t>
            </w:r>
            <w:r w:rsidRPr="00F72572">
              <w:rPr>
                <w:color w:val="548DD4" w:themeColor="text2" w:themeTint="99"/>
              </w:rPr>
              <w:t xml:space="preserve"> Schools/academies should refer to guidance about dealing with self-generated images/sexting – </w:t>
            </w:r>
            <w:hyperlink r:id="rId17" w:history="1">
              <w:r w:rsidRPr="00E301E9">
                <w:rPr>
                  <w:rStyle w:val="Hyperlink1"/>
                </w:rPr>
                <w:t>UKSIC Responding to and managing sexting incidents</w:t>
              </w:r>
            </w:hyperlink>
            <w:r w:rsidRPr="00F72572">
              <w:rPr>
                <w:color w:val="548DD4" w:themeColor="text2" w:themeTint="99"/>
              </w:rPr>
              <w:t xml:space="preserve">  and </w:t>
            </w:r>
            <w:hyperlink r:id="rId18" w:history="1">
              <w:r w:rsidRPr="00E301E9">
                <w:rPr>
                  <w:rStyle w:val="Hyperlink1"/>
                </w:rPr>
                <w:t>UKCIS – Sexting in schools and colleges</w:t>
              </w:r>
            </w:hyperlink>
            <w:r w:rsidRPr="00F72572">
              <w:rPr>
                <w:color w:val="548DD4" w:themeColor="text2" w:themeTint="99"/>
              </w:rPr>
              <w:t xml:space="preserve"> </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0B3C208"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B277CA0"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E51085"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2B784AC"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6569A9D3" w14:textId="77777777" w:rsidR="0035318D" w:rsidRPr="00F72572" w:rsidRDefault="0035318D" w:rsidP="008C32C3">
            <w:pPr>
              <w:pStyle w:val="body"/>
              <w:spacing w:line="264" w:lineRule="auto"/>
              <w:jc w:val="center"/>
              <w:rPr>
                <w:rFonts w:ascii="Gotham Medium" w:hAnsi="Gotham Medium" w:cs="Open Sans Light"/>
                <w:color w:val="494949"/>
                <w:sz w:val="22"/>
                <w:szCs w:val="24"/>
                <w:lang w:val="en-GB" w:eastAsia="en-GB"/>
              </w:rPr>
            </w:pPr>
            <w:r w:rsidRPr="00F72572">
              <w:rPr>
                <w:rFonts w:ascii="Gotham Medium" w:hAnsi="Gotham Medium" w:cs="Open Sans Light"/>
                <w:color w:val="494949"/>
                <w:sz w:val="22"/>
                <w:szCs w:val="24"/>
                <w:lang w:val="en-GB" w:eastAsia="en-GB"/>
              </w:rPr>
              <w:t>X</w:t>
            </w:r>
          </w:p>
        </w:tc>
      </w:tr>
      <w:tr w:rsidR="0035318D" w:rsidRPr="00F72572" w14:paraId="2EF845A6" w14:textId="77777777" w:rsidTr="008C32C3">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5218FFA9" w14:textId="77777777" w:rsidR="0035318D" w:rsidRPr="00F72572" w:rsidRDefault="0035318D" w:rsidP="008C32C3">
            <w:pPr>
              <w:pStyle w:val="NoSpacing"/>
              <w:spacing w:line="264" w:lineRule="auto"/>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414E36B" w14:textId="77777777" w:rsidR="0035318D" w:rsidRPr="00F72572" w:rsidRDefault="0035318D" w:rsidP="008C32C3">
            <w:pPr>
              <w:pStyle w:val="NoSpacing"/>
              <w:spacing w:line="264" w:lineRule="auto"/>
            </w:pPr>
            <w:r w:rsidRPr="00F72572">
              <w:t>Grooming, incitement, arrangement or facilitation of sexual acts against children Contrary to the Sexual Offences Act 2003.</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0653E5C"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7163BFE"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B0860AF"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B71D225"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3897B49A"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r>
      <w:tr w:rsidR="0035318D" w:rsidRPr="00F72572" w14:paraId="5B9BB0CA" w14:textId="77777777" w:rsidTr="008C32C3">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0594B2A5" w14:textId="77777777" w:rsidR="0035318D" w:rsidRPr="00F72572" w:rsidRDefault="0035318D" w:rsidP="008C32C3">
            <w:pPr>
              <w:pStyle w:val="NoSpacing"/>
              <w:spacing w:line="264" w:lineRule="auto"/>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4962667" w14:textId="77777777" w:rsidR="0035318D" w:rsidRPr="00F72572" w:rsidRDefault="0035318D" w:rsidP="008C32C3">
            <w:pPr>
              <w:pStyle w:val="NoSpacing"/>
              <w:spacing w:line="264" w:lineRule="auto"/>
            </w:pPr>
            <w:r w:rsidRPr="00F72572">
              <w:t>Possession of an extreme pornographic image (grossly offensive, disgusting or otherwise of an obscene character) Contrary to the Criminal Justice and Immigration Act 2008</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F4C1BAD"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CEA905"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436F152"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D49BB9"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5966E63E"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r>
      <w:tr w:rsidR="0035318D" w:rsidRPr="00F72572" w14:paraId="2F2A8F29" w14:textId="77777777" w:rsidTr="008C32C3">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7EDA0E2B" w14:textId="77777777" w:rsidR="0035318D" w:rsidRPr="00F72572" w:rsidRDefault="0035318D" w:rsidP="008C32C3">
            <w:pPr>
              <w:pStyle w:val="NoSpacing"/>
              <w:spacing w:line="264" w:lineRule="auto"/>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0E5E9131" w14:textId="77777777" w:rsidR="0035318D" w:rsidRPr="00F72572" w:rsidRDefault="0035318D" w:rsidP="008C32C3">
            <w:pPr>
              <w:pStyle w:val="NoSpacing"/>
              <w:spacing w:line="264" w:lineRule="auto"/>
            </w:pPr>
            <w:r w:rsidRPr="00F72572">
              <w:t xml:space="preserve">Criminally racist material in UK – to stir up religious hatred (or hatred on the grounds of sexual orientation) - contrary to the Public Order Act 1986   </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CF4CB28"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622ACE0"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B4EE411"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C904015"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54F752A6"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r>
      <w:tr w:rsidR="0035318D" w:rsidRPr="00F72572" w14:paraId="607C0BF9" w14:textId="77777777" w:rsidTr="008C32C3">
        <w:trPr>
          <w:trHeight w:val="334"/>
        </w:trPr>
        <w:tc>
          <w:tcPr>
            <w:tcW w:w="1036" w:type="dxa"/>
            <w:vMerge/>
            <w:tcBorders>
              <w:top w:val="single" w:sz="8" w:space="0" w:color="B6D9EA"/>
              <w:bottom w:val="single" w:sz="8" w:space="0" w:color="B6D9EA"/>
              <w:right w:val="single" w:sz="8" w:space="0" w:color="B6D9EA"/>
            </w:tcBorders>
            <w:tcMar>
              <w:left w:w="57" w:type="dxa"/>
              <w:right w:w="57" w:type="dxa"/>
            </w:tcMar>
          </w:tcPr>
          <w:p w14:paraId="0EC2DE1B" w14:textId="77777777" w:rsidR="0035318D" w:rsidRPr="00F72572" w:rsidRDefault="0035318D" w:rsidP="008C32C3">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4CF6CDA" w14:textId="77777777" w:rsidR="0035318D" w:rsidRPr="00F72572" w:rsidRDefault="0035318D" w:rsidP="008C32C3">
            <w:pPr>
              <w:pStyle w:val="NoSpacing"/>
              <w:spacing w:line="264" w:lineRule="auto"/>
              <w:rPr>
                <w:lang w:eastAsia="en-GB"/>
              </w:rPr>
            </w:pPr>
            <w:r w:rsidRPr="00F72572">
              <w:rPr>
                <w:lang w:eastAsia="en-GB"/>
              </w:rPr>
              <w:t>Pornography</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48FC622"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AB0BF26"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9A1E282" w14:textId="77777777" w:rsidR="0035318D" w:rsidRPr="00F72572" w:rsidRDefault="0035318D" w:rsidP="008C32C3">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27B5691" w14:textId="77777777" w:rsidR="0035318D" w:rsidRPr="00F72572" w:rsidRDefault="0035318D" w:rsidP="008C32C3">
            <w:pPr>
              <w:pStyle w:val="body"/>
              <w:spacing w:line="264" w:lineRule="auto"/>
              <w:jc w:val="center"/>
              <w:rPr>
                <w:rFonts w:ascii="Gotham Medium" w:hAnsi="Gotham Medium" w:cs="Open Sans Light"/>
                <w:sz w:val="22"/>
                <w:szCs w:val="24"/>
                <w:lang w:val="en-GB" w:eastAsia="en-GB"/>
              </w:rPr>
            </w:pPr>
            <w:r w:rsidRPr="00F72572">
              <w:rPr>
                <w:rFonts w:ascii="Gotham Medium" w:hAnsi="Gotham Medium" w:cs="Open Sans Light"/>
                <w:color w:val="494949"/>
                <w:sz w:val="22"/>
                <w:szCs w:val="24"/>
                <w:lang w:val="en-GB" w:eastAsia="en-GB"/>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0B4BB22"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4EF27C04" w14:textId="77777777" w:rsidTr="008C32C3">
        <w:trPr>
          <w:trHeight w:val="261"/>
        </w:trPr>
        <w:tc>
          <w:tcPr>
            <w:tcW w:w="1036" w:type="dxa"/>
            <w:vMerge/>
            <w:tcBorders>
              <w:top w:val="single" w:sz="8" w:space="0" w:color="B6D9EA"/>
              <w:bottom w:val="single" w:sz="8" w:space="0" w:color="B6D9EA"/>
              <w:right w:val="single" w:sz="8" w:space="0" w:color="B6D9EA"/>
            </w:tcBorders>
            <w:tcMar>
              <w:left w:w="57" w:type="dxa"/>
              <w:right w:w="57" w:type="dxa"/>
            </w:tcMar>
          </w:tcPr>
          <w:p w14:paraId="11E43CC8" w14:textId="77777777" w:rsidR="0035318D" w:rsidRPr="00F72572" w:rsidRDefault="0035318D" w:rsidP="008C32C3">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BFC78A7" w14:textId="77777777" w:rsidR="0035318D" w:rsidRPr="00F72572" w:rsidRDefault="0035318D" w:rsidP="008C32C3">
            <w:pPr>
              <w:pStyle w:val="NoSpacing"/>
              <w:spacing w:line="264" w:lineRule="auto"/>
              <w:rPr>
                <w:lang w:eastAsia="en-GB"/>
              </w:rPr>
            </w:pPr>
            <w:r w:rsidRPr="00F72572">
              <w:rPr>
                <w:lang w:eastAsia="en-GB"/>
              </w:rPr>
              <w:t>Promotion of any kind of discrimination</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FADA11F"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30ADEE0"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315358E" w14:textId="77777777" w:rsidR="0035318D" w:rsidRPr="00F72572" w:rsidRDefault="0035318D" w:rsidP="008C32C3">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FB45DEE"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5844907"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7FFDF2E9" w14:textId="77777777" w:rsidTr="008C32C3">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478C8390" w14:textId="77777777" w:rsidR="0035318D" w:rsidRPr="00F72572" w:rsidRDefault="0035318D" w:rsidP="008C32C3">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4A00A8B" w14:textId="77777777" w:rsidR="0035318D" w:rsidRPr="00F72572" w:rsidRDefault="0035318D" w:rsidP="008C32C3">
            <w:pPr>
              <w:pStyle w:val="NoSpacing"/>
              <w:spacing w:line="264" w:lineRule="auto"/>
              <w:rPr>
                <w:lang w:eastAsia="en-GB"/>
              </w:rPr>
            </w:pPr>
            <w:r w:rsidRPr="00F72572">
              <w:rPr>
                <w:lang w:eastAsia="en-GB"/>
              </w:rPr>
              <w:t>threatening behaviour, including promotion of physical violence or mental harm</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AC17187"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A2D2BC6"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1F51BB4" w14:textId="77777777" w:rsidR="0035318D" w:rsidRPr="00F72572" w:rsidRDefault="0035318D" w:rsidP="008C32C3">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3349AE3"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426CFC8"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67C143E4" w14:textId="77777777" w:rsidTr="008C32C3">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4C5CCAE2" w14:textId="77777777" w:rsidR="0035318D" w:rsidRPr="00F72572" w:rsidRDefault="0035318D" w:rsidP="008C32C3">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1EE00BDB" w14:textId="77777777" w:rsidR="0035318D" w:rsidRPr="00F72572" w:rsidRDefault="0035318D" w:rsidP="008C32C3">
            <w:pPr>
              <w:pStyle w:val="NoSpacing"/>
              <w:spacing w:line="264" w:lineRule="auto"/>
              <w:rPr>
                <w:lang w:eastAsia="en-GB"/>
              </w:rPr>
            </w:pPr>
            <w:r w:rsidRPr="00F72572">
              <w:rPr>
                <w:lang w:eastAsia="en-GB"/>
              </w:rPr>
              <w:t>Promotion of extremism or terrorism</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4339C8A"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B0914A8"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66A1F30" w14:textId="77777777" w:rsidR="0035318D" w:rsidRPr="00F72572" w:rsidRDefault="0035318D" w:rsidP="008C32C3">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03B4A14" w14:textId="77777777" w:rsidR="0035318D" w:rsidRPr="00F72572" w:rsidRDefault="0035318D" w:rsidP="008C32C3">
            <w:pPr>
              <w:spacing w:after="0"/>
              <w:jc w:val="center"/>
              <w:rPr>
                <w:rFonts w:ascii="Gotham Medium" w:hAnsi="Gotham Medium" w:cs="Open Sans Light"/>
                <w:color w:val="494949"/>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D95D2B5"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515620DC" w14:textId="77777777" w:rsidTr="008C32C3">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7C566F5F" w14:textId="77777777" w:rsidR="0035318D" w:rsidRPr="00F72572" w:rsidRDefault="0035318D" w:rsidP="008C32C3">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1AFB7EC8" w14:textId="77777777" w:rsidR="0035318D" w:rsidRPr="00F72572" w:rsidRDefault="0035318D" w:rsidP="008C32C3">
            <w:pPr>
              <w:pStyle w:val="NoSpacing"/>
              <w:spacing w:line="264" w:lineRule="auto"/>
              <w:rPr>
                <w:lang w:eastAsia="en-GB"/>
              </w:rPr>
            </w:pPr>
            <w:r w:rsidRPr="00F72572">
              <w:rPr>
                <w:lang w:eastAsia="en-GB"/>
              </w:rPr>
              <w:t>Any other information which may be offensive to colleagues or breaches the integrity of the ethos of the school or brings the school into disrepute</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D3B8E75"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0D4E324"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21A9E3D" w14:textId="77777777" w:rsidR="0035318D" w:rsidRPr="00F72572" w:rsidRDefault="0035318D" w:rsidP="008C32C3">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23572EA"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7862C16"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2D0E9284" w14:textId="77777777" w:rsidTr="008C32C3">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703772BB" w14:textId="77777777" w:rsidR="0035318D" w:rsidRPr="00F72572" w:rsidRDefault="0035318D" w:rsidP="008C32C3">
            <w:pPr>
              <w:pStyle w:val="NoSpacing"/>
              <w:spacing w:line="264" w:lineRule="auto"/>
              <w:rPr>
                <w:lang w:eastAsia="en-GB"/>
              </w:rPr>
            </w:pPr>
            <w:r w:rsidRPr="00F72572">
              <w:rPr>
                <w:lang w:eastAsia="en-GB"/>
              </w:rPr>
              <w:t>Activities that might be classed as cyber-crime under the Computer Misuse Act:</w:t>
            </w:r>
          </w:p>
          <w:p w14:paraId="1A3975D5" w14:textId="77777777" w:rsidR="0035318D" w:rsidRPr="00F72572" w:rsidRDefault="0035318D" w:rsidP="00392F49">
            <w:pPr>
              <w:pStyle w:val="NoSpacing"/>
              <w:numPr>
                <w:ilvl w:val="0"/>
                <w:numId w:val="34"/>
              </w:numPr>
              <w:spacing w:line="264" w:lineRule="auto"/>
              <w:rPr>
                <w:lang w:eastAsia="en-GB"/>
              </w:rPr>
            </w:pPr>
            <w:r w:rsidRPr="00F72572">
              <w:rPr>
                <w:lang w:eastAsia="en-GB"/>
              </w:rPr>
              <w:t>Gaining unauthorised access to school networks, data and files, through the use of computers/devices</w:t>
            </w:r>
          </w:p>
          <w:p w14:paraId="296A36A2" w14:textId="77777777" w:rsidR="0035318D" w:rsidRPr="00F72572" w:rsidRDefault="0035318D" w:rsidP="00392F49">
            <w:pPr>
              <w:pStyle w:val="NoSpacing"/>
              <w:numPr>
                <w:ilvl w:val="0"/>
                <w:numId w:val="34"/>
              </w:numPr>
              <w:spacing w:line="264" w:lineRule="auto"/>
              <w:rPr>
                <w:lang w:eastAsia="en-GB"/>
              </w:rPr>
            </w:pPr>
            <w:r w:rsidRPr="00F72572">
              <w:rPr>
                <w:lang w:eastAsia="en-GB"/>
              </w:rPr>
              <w:t>Creating or propagating computer viruses or other harmful files</w:t>
            </w:r>
          </w:p>
          <w:p w14:paraId="6ABEBEEA" w14:textId="77777777" w:rsidR="0035318D" w:rsidRPr="00F72572" w:rsidRDefault="0035318D" w:rsidP="00392F49">
            <w:pPr>
              <w:pStyle w:val="NoSpacing"/>
              <w:numPr>
                <w:ilvl w:val="0"/>
                <w:numId w:val="34"/>
              </w:numPr>
              <w:spacing w:line="264" w:lineRule="auto"/>
              <w:rPr>
                <w:bCs/>
                <w:lang w:eastAsia="en-GB"/>
              </w:rPr>
            </w:pPr>
            <w:r w:rsidRPr="00F72572">
              <w:rPr>
                <w:bCs/>
                <w:lang w:eastAsia="en-GB"/>
              </w:rPr>
              <w:t>Revealing or publicising confidential or proprietary information (</w:t>
            </w:r>
            <w:proofErr w:type="gramStart"/>
            <w:r w:rsidRPr="00F72572">
              <w:rPr>
                <w:bCs/>
                <w:lang w:eastAsia="en-GB"/>
              </w:rPr>
              <w:t>e.g.</w:t>
            </w:r>
            <w:proofErr w:type="gramEnd"/>
            <w:r w:rsidRPr="00F72572">
              <w:rPr>
                <w:bCs/>
                <w:lang w:eastAsia="en-GB"/>
              </w:rPr>
              <w:t xml:space="preserve"> financial / personal information, databases, computer / network access codes and passwords)</w:t>
            </w:r>
          </w:p>
          <w:p w14:paraId="32AEFD96" w14:textId="77777777" w:rsidR="0035318D" w:rsidRPr="00F72572" w:rsidRDefault="0035318D" w:rsidP="00392F49">
            <w:pPr>
              <w:pStyle w:val="NoSpacing"/>
              <w:numPr>
                <w:ilvl w:val="0"/>
                <w:numId w:val="34"/>
              </w:numPr>
              <w:spacing w:line="264" w:lineRule="auto"/>
              <w:rPr>
                <w:bCs/>
                <w:lang w:eastAsia="en-GB"/>
              </w:rPr>
            </w:pPr>
            <w:r w:rsidRPr="00F72572">
              <w:rPr>
                <w:bCs/>
                <w:lang w:eastAsia="en-GB"/>
              </w:rPr>
              <w:t>Disable/Impair/Disrupt network functionality through the use of computers/devices</w:t>
            </w:r>
          </w:p>
          <w:p w14:paraId="7E433084" w14:textId="77777777" w:rsidR="0035318D" w:rsidRPr="00F72572" w:rsidRDefault="0035318D" w:rsidP="00392F49">
            <w:pPr>
              <w:pStyle w:val="NoSpacing"/>
              <w:numPr>
                <w:ilvl w:val="0"/>
                <w:numId w:val="34"/>
              </w:numPr>
              <w:spacing w:line="264" w:lineRule="auto"/>
              <w:rPr>
                <w:bCs/>
                <w:lang w:eastAsia="en-GB"/>
              </w:rPr>
            </w:pPr>
            <w:r w:rsidRPr="00F72572">
              <w:rPr>
                <w:bCs/>
                <w:lang w:eastAsia="en-GB"/>
              </w:rPr>
              <w:t xml:space="preserve">Using penetration testing </w:t>
            </w:r>
            <w:proofErr w:type="gramStart"/>
            <w:r w:rsidRPr="00F72572">
              <w:rPr>
                <w:bCs/>
                <w:lang w:eastAsia="en-GB"/>
              </w:rPr>
              <w:t>equipment  (</w:t>
            </w:r>
            <w:proofErr w:type="gramEnd"/>
            <w:r w:rsidRPr="00F72572">
              <w:rPr>
                <w:bCs/>
                <w:lang w:eastAsia="en-GB"/>
              </w:rPr>
              <w:t>without relevant permission)</w:t>
            </w:r>
          </w:p>
          <w:p w14:paraId="72A92DAA" w14:textId="77777777" w:rsidR="0035318D" w:rsidRPr="00F72572" w:rsidRDefault="0035318D" w:rsidP="008C32C3">
            <w:pPr>
              <w:pStyle w:val="NoSpacing"/>
              <w:spacing w:line="264" w:lineRule="auto"/>
              <w:rPr>
                <w:lang w:eastAsia="en-GB"/>
              </w:rPr>
            </w:pPr>
          </w:p>
          <w:p w14:paraId="5F49BA62" w14:textId="77777777" w:rsidR="0035318D" w:rsidRPr="00F72572" w:rsidRDefault="0035318D" w:rsidP="008C32C3">
            <w:pPr>
              <w:pStyle w:val="NoSpacing"/>
              <w:spacing w:line="264" w:lineRule="auto"/>
              <w:rPr>
                <w:lang w:eastAsia="en-GB"/>
              </w:rPr>
            </w:pPr>
            <w:r>
              <w:rPr>
                <w:color w:val="548DD4" w:themeColor="text2" w:themeTint="99"/>
                <w:lang w:eastAsia="en-GB"/>
              </w:rPr>
              <w:t>N.B.</w:t>
            </w:r>
            <w:r w:rsidRPr="00F72572">
              <w:rPr>
                <w:color w:val="548DD4" w:themeColor="text2" w:themeTint="99"/>
                <w:lang w:eastAsia="en-GB"/>
              </w:rPr>
              <w:t xml:space="preserve"> Schools/academies will need to decide whether these should be dealt with internally or by the police. Serious or repeat offences should be reported to the police.  Under the Cyber-Prevent agenda the National Crime Agency has a remit to prevent young people becoming involved in cyber-crime and h</w:t>
            </w:r>
            <w:r>
              <w:rPr>
                <w:color w:val="548DD4" w:themeColor="text2" w:themeTint="99"/>
                <w:lang w:eastAsia="en-GB"/>
              </w:rPr>
              <w:t>a</w:t>
            </w:r>
            <w:r w:rsidRPr="00F72572">
              <w:rPr>
                <w:color w:val="548DD4" w:themeColor="text2" w:themeTint="99"/>
                <w:lang w:eastAsia="en-GB"/>
              </w:rPr>
              <w:t xml:space="preserve">rness their activity in positive ways – further information </w:t>
            </w:r>
            <w:hyperlink r:id="rId19" w:history="1">
              <w:r w:rsidRPr="00E301E9">
                <w:rPr>
                  <w:rStyle w:val="Hyperlink1"/>
                </w:rPr>
                <w:t>here</w:t>
              </w:r>
            </w:hyperlink>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A802389"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0E001C2"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CB031C9"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E72E2B6" w14:textId="77777777" w:rsidR="0035318D" w:rsidRPr="00F72572" w:rsidRDefault="0035318D" w:rsidP="008C32C3">
            <w:pPr>
              <w:spacing w:after="0"/>
              <w:jc w:val="center"/>
              <w:rPr>
                <w:rFonts w:ascii="Gotham Medium" w:hAnsi="Gotham Medium" w:cs="Open Sans Light"/>
                <w:szCs w:val="24"/>
              </w:rPr>
            </w:pP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87008CD"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r w:rsidRPr="00F72572">
              <w:rPr>
                <w:rFonts w:ascii="Gotham Medium" w:hAnsi="Gotham Medium" w:cs="Open Sans Light"/>
                <w:color w:val="auto"/>
                <w:sz w:val="22"/>
                <w:szCs w:val="24"/>
              </w:rPr>
              <w:t>X</w:t>
            </w:r>
          </w:p>
        </w:tc>
      </w:tr>
      <w:tr w:rsidR="0035318D" w:rsidRPr="00F72572" w14:paraId="30A61422" w14:textId="77777777" w:rsidTr="008C32C3">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231796F7" w14:textId="77777777" w:rsidR="0035318D" w:rsidRPr="00F72572" w:rsidRDefault="0035318D" w:rsidP="008C32C3">
            <w:pPr>
              <w:pStyle w:val="NoSpacing"/>
              <w:spacing w:line="264" w:lineRule="auto"/>
              <w:rPr>
                <w:lang w:eastAsia="en-GB"/>
              </w:rPr>
            </w:pPr>
            <w:r w:rsidRPr="00F72572">
              <w:rPr>
                <w:lang w:eastAsia="en-GB"/>
              </w:rPr>
              <w:t>Using systems, applications, websites or other mechanisms that bypass the filtering or other safeguards employed by the school/academy</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B07405F"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03D50A8"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B4C1633"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0FC5BDA"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C5C6BF2"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5AB89030" w14:textId="77777777" w:rsidTr="008C32C3">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6E5F2D0C" w14:textId="77777777" w:rsidR="0035318D" w:rsidRPr="00F72572" w:rsidRDefault="0035318D" w:rsidP="008C32C3">
            <w:pPr>
              <w:pStyle w:val="NoSpacing"/>
              <w:spacing w:line="264" w:lineRule="auto"/>
              <w:rPr>
                <w:lang w:eastAsia="en-GB"/>
              </w:rPr>
            </w:pPr>
            <w:r w:rsidRPr="00F72572">
              <w:rPr>
                <w:lang w:eastAsia="en-GB"/>
              </w:rPr>
              <w:t>Revealing or publicising confidential or proprietary information (</w:t>
            </w:r>
            <w:proofErr w:type="gramStart"/>
            <w:r>
              <w:rPr>
                <w:lang w:eastAsia="en-GB"/>
              </w:rPr>
              <w:t>e.g.</w:t>
            </w:r>
            <w:proofErr w:type="gramEnd"/>
            <w:r w:rsidRPr="00F72572">
              <w:rPr>
                <w:lang w:eastAsia="en-GB"/>
              </w:rPr>
              <w:t xml:space="preserve"> financial/personal information, databases, computer/network access codes and passwords)</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4501740"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F98CFB0"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46459D2"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8D6A0AF"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CDF39C8"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5D1EAE6C" w14:textId="77777777" w:rsidTr="008C32C3">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758055CE" w14:textId="77777777" w:rsidR="0035318D" w:rsidRPr="00F72572" w:rsidRDefault="0035318D" w:rsidP="008C32C3">
            <w:pPr>
              <w:pStyle w:val="NoSpacing"/>
              <w:spacing w:line="264" w:lineRule="auto"/>
              <w:rPr>
                <w:lang w:eastAsia="en-GB"/>
              </w:rPr>
            </w:pPr>
            <w:r w:rsidRPr="00F72572">
              <w:t>Unfair usage (downloading/uploading large files that hinders others in their use of the internet)</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768ADE8"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5E470AD"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7C37D0F"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1A1649D"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79DD5C4"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7EC4C7C2" w14:textId="77777777" w:rsidTr="008C32C3">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7D16467D" w14:textId="77777777" w:rsidR="0035318D" w:rsidRPr="00F72572" w:rsidRDefault="0035318D" w:rsidP="008C32C3">
            <w:pPr>
              <w:pStyle w:val="NoSpacing"/>
              <w:spacing w:line="264" w:lineRule="auto"/>
              <w:rPr>
                <w:lang w:eastAsia="en-GB"/>
              </w:rPr>
            </w:pPr>
            <w:r w:rsidRPr="00F72572">
              <w:rPr>
                <w:lang w:eastAsia="en-GB"/>
              </w:rPr>
              <w:t>Using school systems to run a private business</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9B20C5"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C450D0C"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01232EA"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53825A1" w14:textId="77777777" w:rsidR="0035318D" w:rsidRPr="00F72572" w:rsidRDefault="0035318D" w:rsidP="008C32C3">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6087D89"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26DFE588" w14:textId="77777777" w:rsidTr="008C32C3">
        <w:trPr>
          <w:trHeight w:val="253"/>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E305942" w14:textId="77777777" w:rsidR="0035318D" w:rsidRPr="00F72572" w:rsidRDefault="0035318D" w:rsidP="008C32C3">
            <w:pPr>
              <w:pStyle w:val="NoSpacing"/>
              <w:spacing w:line="264" w:lineRule="auto"/>
              <w:rPr>
                <w:lang w:eastAsia="en-GB"/>
              </w:rPr>
            </w:pPr>
            <w:r w:rsidRPr="00F72572">
              <w:rPr>
                <w:lang w:eastAsia="en-GB"/>
              </w:rPr>
              <w:t>Infringing copyright</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FDD1582"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F8F28F1"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2228430"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135E8B9" w14:textId="77777777" w:rsidR="0035318D" w:rsidRPr="00F72572" w:rsidRDefault="0035318D" w:rsidP="008C32C3">
            <w:pPr>
              <w:spacing w:after="0"/>
              <w:jc w:val="center"/>
              <w:rPr>
                <w:rFonts w:ascii="Gotham Medium" w:hAnsi="Gotham Medium" w:cs="Open Sans Light"/>
                <w:color w:val="494949"/>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C2DDF65"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053045DC" w14:textId="77777777" w:rsidTr="008C32C3">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767562F3" w14:textId="77777777" w:rsidR="0035318D" w:rsidRPr="00F72572" w:rsidRDefault="0035318D" w:rsidP="008C32C3">
            <w:pPr>
              <w:pStyle w:val="NoSpacing"/>
              <w:spacing w:line="264" w:lineRule="auto"/>
              <w:rPr>
                <w:lang w:eastAsia="en-GB"/>
              </w:rPr>
            </w:pPr>
            <w:r w:rsidRPr="00F72572">
              <w:rPr>
                <w:lang w:eastAsia="en-GB"/>
              </w:rPr>
              <w:t>On-line gaming (educational)</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0620E99"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CD6C30C" w14:textId="494E7B3C" w:rsidR="0035318D"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605776D"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C38928"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71A769"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173A7E49" w14:textId="77777777" w:rsidTr="008C32C3">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7F4ACD0" w14:textId="77777777" w:rsidR="0035318D" w:rsidRPr="00F72572" w:rsidRDefault="0035318D" w:rsidP="008C32C3">
            <w:pPr>
              <w:pStyle w:val="NoSpacing"/>
              <w:spacing w:line="264" w:lineRule="auto"/>
              <w:rPr>
                <w:lang w:eastAsia="en-GB"/>
              </w:rPr>
            </w:pPr>
            <w:r w:rsidRPr="00F72572">
              <w:rPr>
                <w:lang w:eastAsia="en-GB"/>
              </w:rPr>
              <w:t>On-line gaming (non-educational)</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09681A0"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8F7BDB3"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3356F7E"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4030B18" w14:textId="262125E1" w:rsidR="0035318D"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3CD54CA" w14:textId="127FBAAD"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66FAF8EC" w14:textId="77777777" w:rsidTr="008C32C3">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A0B7323" w14:textId="77777777" w:rsidR="0035318D" w:rsidRPr="00F72572" w:rsidRDefault="0035318D" w:rsidP="008C32C3">
            <w:pPr>
              <w:pStyle w:val="NoSpacing"/>
              <w:spacing w:line="264" w:lineRule="auto"/>
              <w:rPr>
                <w:lang w:eastAsia="en-GB"/>
              </w:rPr>
            </w:pPr>
            <w:r w:rsidRPr="00F72572">
              <w:rPr>
                <w:lang w:eastAsia="en-GB"/>
              </w:rPr>
              <w:lastRenderedPageBreak/>
              <w:t>On-line gambling</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44CDD87"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3DB7FBF"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6C0BE51"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B52140C" w14:textId="1C12B14A" w:rsidR="0035318D"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6D7FC68"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787E50F5" w14:textId="77777777" w:rsidTr="008C32C3">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52C5917" w14:textId="77777777" w:rsidR="0035318D" w:rsidRPr="00F72572" w:rsidRDefault="0035318D" w:rsidP="008C32C3">
            <w:pPr>
              <w:pStyle w:val="NoSpacing"/>
              <w:spacing w:line="264" w:lineRule="auto"/>
              <w:rPr>
                <w:lang w:eastAsia="en-GB"/>
              </w:rPr>
            </w:pPr>
            <w:r w:rsidRPr="00F72572">
              <w:rPr>
                <w:lang w:eastAsia="en-GB"/>
              </w:rPr>
              <w:t>On-line shopping/commerce</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1629BA6"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EFA1668"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B3A6B38"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B304293" w14:textId="60574962" w:rsidR="0035318D"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576C55D"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0E0B8667" w14:textId="77777777" w:rsidTr="008C32C3">
        <w:trPr>
          <w:trHeight w:val="20"/>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0F4AE7B" w14:textId="77777777" w:rsidR="0035318D" w:rsidRPr="00F72572" w:rsidRDefault="0035318D" w:rsidP="008C32C3">
            <w:pPr>
              <w:pStyle w:val="NoSpacing"/>
              <w:spacing w:line="264" w:lineRule="auto"/>
              <w:rPr>
                <w:lang w:eastAsia="en-GB"/>
              </w:rPr>
            </w:pPr>
            <w:r w:rsidRPr="00F72572">
              <w:rPr>
                <w:lang w:eastAsia="en-GB"/>
              </w:rPr>
              <w:t>File sharing</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5D678AD"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FE07670" w14:textId="37A752D8" w:rsidR="0035318D"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12C8E9E"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567F479"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01AC530"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015D8235" w14:textId="77777777" w:rsidTr="008C32C3">
        <w:trPr>
          <w:trHeight w:val="110"/>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B2FC73A" w14:textId="77777777" w:rsidR="0035318D" w:rsidRPr="00F72572" w:rsidRDefault="0035318D" w:rsidP="008C32C3">
            <w:pPr>
              <w:pStyle w:val="NoSpacing"/>
              <w:spacing w:line="264" w:lineRule="auto"/>
              <w:rPr>
                <w:lang w:eastAsia="en-GB"/>
              </w:rPr>
            </w:pPr>
            <w:r w:rsidRPr="00F72572">
              <w:rPr>
                <w:lang w:eastAsia="en-GB"/>
              </w:rPr>
              <w:t xml:space="preserve">Use of social media </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2FAE38C"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F845DB"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89CADCA" w14:textId="5D1B6C3E" w:rsidR="0035318D"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DC3DFF1"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E731E47"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530152" w:rsidRPr="00F72572" w14:paraId="4633E4E9" w14:textId="77777777" w:rsidTr="008C32C3">
        <w:trPr>
          <w:trHeight w:val="110"/>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6367CDE" w14:textId="61D1EA38" w:rsidR="00530152" w:rsidRPr="00F72572" w:rsidRDefault="00530152" w:rsidP="008C32C3">
            <w:pPr>
              <w:pStyle w:val="NoSpacing"/>
              <w:spacing w:line="264" w:lineRule="auto"/>
              <w:rPr>
                <w:lang w:eastAsia="en-GB"/>
              </w:rPr>
            </w:pPr>
            <w:r>
              <w:rPr>
                <w:lang w:eastAsia="en-GB"/>
              </w:rPr>
              <w:t>Use of Class Dojo (staff only)</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36134C0" w14:textId="7580A1FB" w:rsidR="00530152" w:rsidRPr="00F72572" w:rsidRDefault="00530152"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3319D5D" w14:textId="3522AB9A" w:rsidR="00530152"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16EDD0A" w14:textId="77777777" w:rsidR="00530152" w:rsidRDefault="00530152"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522A3D3" w14:textId="77777777" w:rsidR="00530152"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CF38B4E" w14:textId="77777777" w:rsidR="00530152"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2FB65684" w14:textId="77777777" w:rsidTr="008C32C3">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7B58DAC1" w14:textId="77777777" w:rsidR="0035318D" w:rsidRPr="00F72572" w:rsidRDefault="0035318D" w:rsidP="008C32C3">
            <w:pPr>
              <w:pStyle w:val="NoSpacing"/>
              <w:spacing w:line="264" w:lineRule="auto"/>
              <w:rPr>
                <w:noProof/>
                <w:lang w:eastAsia="en-GB"/>
              </w:rPr>
            </w:pPr>
            <w:r w:rsidRPr="00F72572">
              <w:rPr>
                <w:lang w:eastAsia="en-GB"/>
              </w:rPr>
              <w:t>Use of messaging apps</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ACD2477"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FC9C1B"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7FD9E76" w14:textId="48547FB9" w:rsidR="0035318D"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7B4E8DD"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2563184"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r w:rsidR="0035318D" w:rsidRPr="00F72572" w14:paraId="586CC3EF" w14:textId="77777777" w:rsidTr="008C32C3">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121DD53" w14:textId="77777777" w:rsidR="0035318D" w:rsidRPr="00F72572" w:rsidRDefault="0035318D" w:rsidP="008C32C3">
            <w:pPr>
              <w:pStyle w:val="NoSpacing"/>
              <w:spacing w:line="264" w:lineRule="auto"/>
              <w:rPr>
                <w:lang w:eastAsia="en-GB"/>
              </w:rPr>
            </w:pPr>
            <w:r w:rsidRPr="00F72572">
              <w:rPr>
                <w:noProof/>
                <w:lang w:eastAsia="en-GB"/>
              </w:rPr>
              <mc:AlternateContent>
                <mc:Choice Requires="wps">
                  <w:drawing>
                    <wp:anchor distT="0" distB="0" distL="114300" distR="114300" simplePos="0" relativeHeight="251665408" behindDoc="0" locked="0" layoutInCell="1" allowOverlap="1" wp14:anchorId="7AB02225" wp14:editId="521AE305">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B0FF" w14:textId="77777777" w:rsidR="00E73B2C" w:rsidRDefault="00E73B2C" w:rsidP="0035318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02225" id="Text Box 6" o:spid="_x0000_s1033" type="#_x0000_t202" style="position:absolute;margin-left:-144.05pt;margin-top:58.7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Va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mFlgy+W1rB+AwEoC&#10;wYCLsPVAaKX6gdEIGyTH+vuWKoZR90HAI0hDQuzKcQcSzyI4qHPL+txCRQVQOTYYTeLSTGtqOyi+&#10;aSHS9OyEvIaH03BH6qesDs8NtoSr7bDR7Bo6Pzuvp727+AU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G4FWrUCAAC/&#10;BQAADgAAAAAAAAAAAAAAAAAuAgAAZHJzL2Uyb0RvYy54bWxQSwECLQAUAAYACAAAACEAMwdeH98A&#10;AAANAQAADwAAAAAAAAAAAAAAAAAPBQAAZHJzL2Rvd25yZXYueG1sUEsFBgAAAAAEAAQA8wAAABsG&#10;AAAAAA==&#10;" filled="f" stroked="f">
                      <v:textbox>
                        <w:txbxContent>
                          <w:p w14:paraId="5C9FB0FF" w14:textId="77777777" w:rsidR="00E73B2C" w:rsidRDefault="00E73B2C" w:rsidP="0035318D">
                            <w:pPr>
                              <w:jc w:val="center"/>
                              <w:rPr>
                                <w:rFonts w:ascii="Arial" w:hAnsi="Arial"/>
                              </w:rPr>
                            </w:pPr>
                            <w:r>
                              <w:rPr>
                                <w:rFonts w:ascii="Arial" w:hAnsi="Arial"/>
                                <w:color w:val="FFFFFF"/>
                                <w:sz w:val="60"/>
                              </w:rPr>
                              <w:t>19</w:t>
                            </w:r>
                          </w:p>
                        </w:txbxContent>
                      </v:textbox>
                    </v:shape>
                  </w:pict>
                </mc:Fallback>
              </mc:AlternateContent>
            </w:r>
            <w:r w:rsidRPr="00F72572">
              <w:rPr>
                <w:lang w:eastAsia="en-GB"/>
              </w:rPr>
              <w:t xml:space="preserve">Use of video broadcasting </w:t>
            </w:r>
            <w:proofErr w:type="gramStart"/>
            <w:r w:rsidRPr="00F72572">
              <w:rPr>
                <w:lang w:eastAsia="en-GB"/>
              </w:rPr>
              <w:t>e.g.</w:t>
            </w:r>
            <w:proofErr w:type="gramEnd"/>
            <w:r w:rsidRPr="00F72572">
              <w:rPr>
                <w:lang w:eastAsia="en-GB"/>
              </w:rPr>
              <w:t xml:space="preserve"> </w:t>
            </w:r>
            <w:proofErr w:type="spellStart"/>
            <w:r w:rsidRPr="00F72572">
              <w:rPr>
                <w:lang w:eastAsia="en-GB"/>
              </w:rPr>
              <w:t>Youtube</w:t>
            </w:r>
            <w:proofErr w:type="spellEnd"/>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B3464B0" w14:textId="77777777" w:rsidR="0035318D" w:rsidRPr="00F72572" w:rsidRDefault="0035318D" w:rsidP="008C32C3">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4077BDE"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E27E760"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BE42983" w14:textId="4520A2CF" w:rsidR="0035318D" w:rsidRPr="00F72572" w:rsidRDefault="00530152" w:rsidP="008C32C3">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B19660D" w14:textId="77777777" w:rsidR="0035318D" w:rsidRPr="00F72572" w:rsidRDefault="0035318D" w:rsidP="008C32C3">
            <w:pPr>
              <w:pStyle w:val="Noparagraphstyle"/>
              <w:spacing w:line="264" w:lineRule="auto"/>
              <w:jc w:val="center"/>
              <w:textAlignment w:val="auto"/>
              <w:rPr>
                <w:rFonts w:ascii="Gotham Medium" w:hAnsi="Gotham Medium" w:cs="Open Sans Light"/>
                <w:color w:val="auto"/>
                <w:sz w:val="22"/>
                <w:szCs w:val="24"/>
              </w:rPr>
            </w:pPr>
          </w:p>
        </w:tc>
      </w:tr>
    </w:tbl>
    <w:p w14:paraId="5FA57F0A" w14:textId="77777777" w:rsidR="0035318D" w:rsidRPr="00F72572" w:rsidRDefault="0035318D" w:rsidP="0035318D">
      <w:pPr>
        <w:pStyle w:val="body"/>
        <w:rPr>
          <w:rFonts w:asciiTheme="minorHAnsi" w:hAnsiTheme="minorHAnsi"/>
        </w:rPr>
      </w:pPr>
    </w:p>
    <w:p w14:paraId="1BB7632E" w14:textId="77777777" w:rsidR="0035318D" w:rsidRPr="00F72572" w:rsidRDefault="0035318D" w:rsidP="0035318D">
      <w:pPr>
        <w:pStyle w:val="Heading2"/>
      </w:pPr>
      <w:bookmarkStart w:id="131" w:name="_Toc448745617"/>
      <w:bookmarkStart w:id="132" w:name="_Toc448745830"/>
      <w:bookmarkStart w:id="133" w:name="_Toc511315123"/>
      <w:bookmarkStart w:id="134" w:name="_Toc29910038"/>
      <w:bookmarkStart w:id="135" w:name="_Toc29910837"/>
      <w:r w:rsidRPr="00F72572">
        <w:t>Responding to incidents of misuse</w:t>
      </w:r>
      <w:bookmarkEnd w:id="131"/>
      <w:bookmarkEnd w:id="132"/>
      <w:bookmarkEnd w:id="133"/>
      <w:bookmarkEnd w:id="134"/>
      <w:bookmarkEnd w:id="135"/>
    </w:p>
    <w:p w14:paraId="65649CF9" w14:textId="77777777" w:rsidR="0035318D" w:rsidRPr="00530152" w:rsidRDefault="0035318D" w:rsidP="0035318D">
      <w:r w:rsidRPr="00F72572">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r w:rsidRPr="00530152">
        <w:rPr>
          <w:rStyle w:val="BlueText"/>
          <w:color w:val="auto"/>
        </w:rPr>
        <w:t xml:space="preserve">Online Safety BOOST includes a comprehensive and interactive ‘Incident Management Tool’ that steps staff through how to respond, forms to complete and action to take when managing reported incidents </w:t>
      </w:r>
      <w:r w:rsidRPr="00530152">
        <w:rPr>
          <w:rFonts w:cs="Open Sans Light"/>
        </w:rPr>
        <w:t>(</w:t>
      </w:r>
      <w:hyperlink r:id="rId20" w:history="1">
        <w:r w:rsidRPr="00530152">
          <w:rPr>
            <w:rStyle w:val="Hyperlink1"/>
            <w:color w:val="auto"/>
          </w:rPr>
          <w:t>https://boost.swgfl.org.uk/</w:t>
        </w:r>
      </w:hyperlink>
      <w:r w:rsidRPr="00530152">
        <w:rPr>
          <w:rFonts w:cs="Open Sans Light"/>
        </w:rPr>
        <w:t xml:space="preserve">) </w:t>
      </w:r>
    </w:p>
    <w:p w14:paraId="36EB8572" w14:textId="77777777" w:rsidR="0035318D" w:rsidRPr="00F72572" w:rsidRDefault="0035318D" w:rsidP="0035318D">
      <w:pPr>
        <w:pStyle w:val="Heading2"/>
        <w:rPr>
          <w:rFonts w:cs="Arial"/>
          <w:color w:val="494949"/>
        </w:rPr>
      </w:pPr>
      <w:bookmarkStart w:id="136" w:name="_Toc448745618"/>
      <w:bookmarkStart w:id="137" w:name="_Toc448745831"/>
      <w:bookmarkStart w:id="138" w:name="_Toc511315124"/>
      <w:bookmarkStart w:id="139" w:name="_Toc29910039"/>
      <w:bookmarkStart w:id="140" w:name="_Toc29910838"/>
      <w:r w:rsidRPr="009736F6">
        <w:t>Illegal</w:t>
      </w:r>
      <w:r w:rsidRPr="00F72572">
        <w:t xml:space="preserve"> Incidents</w:t>
      </w:r>
      <w:bookmarkEnd w:id="136"/>
      <w:bookmarkEnd w:id="137"/>
      <w:bookmarkEnd w:id="138"/>
      <w:bookmarkEnd w:id="139"/>
      <w:bookmarkEnd w:id="140"/>
      <w:r w:rsidRPr="00F72572">
        <w:t xml:space="preserve"> </w:t>
      </w:r>
    </w:p>
    <w:p w14:paraId="046B2CDA" w14:textId="77777777" w:rsidR="0035318D" w:rsidRPr="00F72572" w:rsidRDefault="0035318D" w:rsidP="0035318D">
      <w:pPr>
        <w:rPr>
          <w:b/>
        </w:rPr>
      </w:pPr>
      <w:r w:rsidRPr="00F72572">
        <w:rPr>
          <w:b/>
        </w:rPr>
        <w:t xml:space="preserve">If there is any suspicion that the web site(s) concerned may contain child abuse images, or if there is any other suspected illegal activity, refer to the </w:t>
      </w:r>
      <w:proofErr w:type="gramStart"/>
      <w:r w:rsidRPr="00F72572">
        <w:rPr>
          <w:b/>
        </w:rPr>
        <w:t>right hand</w:t>
      </w:r>
      <w:proofErr w:type="gramEnd"/>
      <w:r w:rsidRPr="00F72572">
        <w:rPr>
          <w:b/>
        </w:rPr>
        <w:t xml:space="preserve"> side of the Flowchart (below and appendix) for responding to online safety incidents and report immediately to the police. </w:t>
      </w:r>
    </w:p>
    <w:p w14:paraId="1EA450C8" w14:textId="77777777" w:rsidR="0035318D" w:rsidRPr="00F72572" w:rsidRDefault="0035318D" w:rsidP="0035318D">
      <w:pPr>
        <w:pStyle w:val="Default"/>
        <w:jc w:val="center"/>
        <w:rPr>
          <w:rFonts w:asciiTheme="minorHAnsi" w:hAnsiTheme="minorHAnsi"/>
        </w:rPr>
      </w:pPr>
      <w:r w:rsidRPr="00F72572">
        <w:rPr>
          <w:noProof/>
          <w:lang w:eastAsia="en-GB"/>
        </w:rPr>
        <w:lastRenderedPageBreak/>
        <w:drawing>
          <wp:inline distT="0" distB="0" distL="0" distR="0" wp14:anchorId="6C842123" wp14:editId="23F83241">
            <wp:extent cx="5731510" cy="7409815"/>
            <wp:effectExtent l="0" t="0" r="2540" b="6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7409815"/>
                    </a:xfrm>
                    <a:prstGeom prst="rect">
                      <a:avLst/>
                    </a:prstGeom>
                  </pic:spPr>
                </pic:pic>
              </a:graphicData>
            </a:graphic>
          </wp:inline>
        </w:drawing>
      </w:r>
      <w:r w:rsidRPr="00F72572">
        <w:br w:type="page"/>
      </w:r>
    </w:p>
    <w:p w14:paraId="20BBDB3B" w14:textId="77777777" w:rsidR="0035318D" w:rsidRPr="00F72572" w:rsidRDefault="0035318D" w:rsidP="0035318D">
      <w:pPr>
        <w:pStyle w:val="Heading2"/>
        <w:rPr>
          <w:rFonts w:cs="Arial"/>
          <w:color w:val="494949"/>
        </w:rPr>
      </w:pPr>
      <w:bookmarkStart w:id="141" w:name="_Toc448745619"/>
      <w:bookmarkStart w:id="142" w:name="_Toc448745832"/>
      <w:bookmarkStart w:id="143" w:name="_Toc511315125"/>
      <w:bookmarkStart w:id="144" w:name="_Toc29910040"/>
      <w:bookmarkStart w:id="145" w:name="_Toc29910839"/>
      <w:r w:rsidRPr="00F72572">
        <w:lastRenderedPageBreak/>
        <w:t>Other Incidents</w:t>
      </w:r>
      <w:bookmarkEnd w:id="141"/>
      <w:bookmarkEnd w:id="142"/>
      <w:bookmarkEnd w:id="143"/>
      <w:bookmarkEnd w:id="144"/>
      <w:bookmarkEnd w:id="145"/>
    </w:p>
    <w:p w14:paraId="61D6205A" w14:textId="7E80D464" w:rsidR="0035318D" w:rsidRPr="00F72572" w:rsidRDefault="0035318D" w:rsidP="0035318D">
      <w:r w:rsidRPr="00F72572">
        <w:t xml:space="preserve">It is hoped that all members of the </w:t>
      </w:r>
      <w:proofErr w:type="spellStart"/>
      <w:r w:rsidR="00530152">
        <w:t>Stalmine</w:t>
      </w:r>
      <w:proofErr w:type="spellEnd"/>
      <w:r w:rsidR="00530152">
        <w:t xml:space="preserve"> Primary School</w:t>
      </w:r>
      <w:r w:rsidRPr="00F72572">
        <w:t xml:space="preserve"> community will be responsible users of digital technologies, who understand and follow </w:t>
      </w:r>
      <w:proofErr w:type="spellStart"/>
      <w:r w:rsidR="00530152">
        <w:t>Stalmine</w:t>
      </w:r>
      <w:proofErr w:type="spellEnd"/>
      <w:r w:rsidR="00530152">
        <w:t xml:space="preserve"> Primary School</w:t>
      </w:r>
      <w:r w:rsidRPr="00F72572">
        <w:t xml:space="preserve"> policy. However, there may be times when infringements of the policy could take place, through careless or irresponsible or, very rarely, through deliberate misuse.  </w:t>
      </w:r>
    </w:p>
    <w:p w14:paraId="6EA40631" w14:textId="77777777" w:rsidR="0035318D" w:rsidRPr="00F72572" w:rsidRDefault="0035318D" w:rsidP="0035318D">
      <w:pPr>
        <w:rPr>
          <w:b/>
        </w:rPr>
      </w:pPr>
      <w:r w:rsidRPr="00F72572">
        <w:rPr>
          <w:b/>
        </w:rPr>
        <w:t>In the event of suspicion, all steps in this procedure should be followed:</w:t>
      </w:r>
    </w:p>
    <w:p w14:paraId="258E7C6A" w14:textId="77777777" w:rsidR="0035318D" w:rsidRPr="00F72572" w:rsidRDefault="0035318D" w:rsidP="00392F49">
      <w:pPr>
        <w:pStyle w:val="ListParagraph"/>
        <w:numPr>
          <w:ilvl w:val="0"/>
          <w:numId w:val="33"/>
        </w:numPr>
        <w:spacing w:after="0" w:line="264" w:lineRule="auto"/>
        <w:ind w:left="567"/>
      </w:pPr>
      <w:r w:rsidRPr="00F72572">
        <w:t>Have more than one senior member of staff involved in this process. This is vital to protect individuals if accusations are subsequently reported.</w:t>
      </w:r>
    </w:p>
    <w:p w14:paraId="6647B6A9" w14:textId="77777777" w:rsidR="0035318D" w:rsidRPr="00F72572" w:rsidRDefault="0035318D" w:rsidP="00392F49">
      <w:pPr>
        <w:pStyle w:val="ListParagraph"/>
        <w:numPr>
          <w:ilvl w:val="0"/>
          <w:numId w:val="33"/>
        </w:numPr>
        <w:spacing w:after="0" w:line="264" w:lineRule="auto"/>
        <w:ind w:left="567"/>
      </w:pPr>
      <w:r w:rsidRPr="00F72572">
        <w:t xml:space="preserve">Conduct the procedure using a designated computer that will not be used by young people and if </w:t>
      </w:r>
      <w:proofErr w:type="gramStart"/>
      <w:r w:rsidRPr="00F72572">
        <w:t>necessary</w:t>
      </w:r>
      <w:proofErr w:type="gramEnd"/>
      <w:r w:rsidRPr="00F72572">
        <w:t xml:space="preserve"> can be taken off site by the police should the need arise. Use the same computer for the duration of the procedure.</w:t>
      </w:r>
    </w:p>
    <w:p w14:paraId="68376E86" w14:textId="77777777" w:rsidR="0035318D" w:rsidRPr="00F72572" w:rsidRDefault="0035318D" w:rsidP="00392F49">
      <w:pPr>
        <w:pStyle w:val="ListParagraph"/>
        <w:numPr>
          <w:ilvl w:val="0"/>
          <w:numId w:val="33"/>
        </w:numPr>
        <w:spacing w:after="0" w:line="264" w:lineRule="auto"/>
        <w:ind w:left="567"/>
      </w:pPr>
      <w:r w:rsidRPr="00F72572">
        <w:t xml:space="preserve">It is important to ensure that the relevant staff should have appropriate internet access to conduct the procedure, but also that the sites and content visited are closely monitored and recorded (to provide further protection). </w:t>
      </w:r>
    </w:p>
    <w:p w14:paraId="3197F18F" w14:textId="77777777" w:rsidR="0035318D" w:rsidRPr="00F72572" w:rsidRDefault="0035318D" w:rsidP="00392F49">
      <w:pPr>
        <w:pStyle w:val="ListParagraph"/>
        <w:numPr>
          <w:ilvl w:val="0"/>
          <w:numId w:val="33"/>
        </w:numPr>
        <w:spacing w:after="0" w:line="264" w:lineRule="auto"/>
        <w:ind w:left="567"/>
      </w:pPr>
      <w:r w:rsidRPr="00F72572">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2D1ABD7D" w14:textId="77777777" w:rsidR="0035318D" w:rsidRPr="00F72572" w:rsidRDefault="0035318D" w:rsidP="00392F49">
      <w:pPr>
        <w:pStyle w:val="ListParagraph"/>
        <w:numPr>
          <w:ilvl w:val="0"/>
          <w:numId w:val="33"/>
        </w:numPr>
        <w:spacing w:after="0" w:line="264" w:lineRule="auto"/>
        <w:ind w:left="567"/>
      </w:pPr>
      <w:r w:rsidRPr="00F72572">
        <w:t>Once this has been completed and fully investigated the group will need to judge whether this concern has substance or not. If it does, then appropriate action will be required and could include the following:</w:t>
      </w:r>
    </w:p>
    <w:p w14:paraId="75E42346" w14:textId="77777777" w:rsidR="0035318D" w:rsidRPr="00F72572" w:rsidRDefault="0035318D" w:rsidP="00392F49">
      <w:pPr>
        <w:pStyle w:val="ListParagraph"/>
        <w:numPr>
          <w:ilvl w:val="1"/>
          <w:numId w:val="33"/>
        </w:numPr>
        <w:spacing w:after="0" w:line="264" w:lineRule="auto"/>
      </w:pPr>
      <w:r w:rsidRPr="00F72572">
        <w:t>Internal response or discipline procedures</w:t>
      </w:r>
    </w:p>
    <w:p w14:paraId="4C2A1D7B" w14:textId="110615A7" w:rsidR="0035318D" w:rsidRPr="00F72572" w:rsidRDefault="0035318D" w:rsidP="00392F49">
      <w:pPr>
        <w:pStyle w:val="ListParagraph"/>
        <w:numPr>
          <w:ilvl w:val="1"/>
          <w:numId w:val="33"/>
        </w:numPr>
        <w:spacing w:after="0" w:line="264" w:lineRule="auto"/>
      </w:pPr>
      <w:r w:rsidRPr="00F72572">
        <w:t xml:space="preserve">Involvement by Local Authority or national/local organisation (as relevant). </w:t>
      </w:r>
    </w:p>
    <w:p w14:paraId="06B9C4A4" w14:textId="77777777" w:rsidR="0035318D" w:rsidRPr="00F72572" w:rsidRDefault="0035318D" w:rsidP="00392F49">
      <w:pPr>
        <w:pStyle w:val="ListParagraph"/>
        <w:numPr>
          <w:ilvl w:val="1"/>
          <w:numId w:val="33"/>
        </w:numPr>
        <w:spacing w:after="0" w:line="264" w:lineRule="auto"/>
      </w:pPr>
      <w:r w:rsidRPr="00F72572">
        <w:t>Police involvement and/or action</w:t>
      </w:r>
    </w:p>
    <w:p w14:paraId="1FB96999" w14:textId="77777777" w:rsidR="0035318D" w:rsidRPr="00F72572" w:rsidRDefault="0035318D" w:rsidP="00392F49">
      <w:pPr>
        <w:pStyle w:val="ListParagraph"/>
        <w:numPr>
          <w:ilvl w:val="0"/>
          <w:numId w:val="33"/>
        </w:numPr>
        <w:spacing w:after="0" w:line="264" w:lineRule="auto"/>
        <w:rPr>
          <w:b/>
        </w:rPr>
      </w:pPr>
      <w:r w:rsidRPr="00F72572">
        <w:rPr>
          <w:b/>
        </w:rPr>
        <w:t>If content being reviewed includes images of child abuse,</w:t>
      </w:r>
      <w:r w:rsidRPr="00F72572">
        <w:rPr>
          <w:rStyle w:val="A11"/>
          <w:rFonts w:asciiTheme="minorHAnsi" w:hAnsiTheme="minorHAnsi" w:cs="Arial"/>
          <w:b/>
          <w:color w:val="494949"/>
          <w:sz w:val="20"/>
          <w:szCs w:val="20"/>
        </w:rPr>
        <w:t xml:space="preserve"> </w:t>
      </w:r>
      <w:r w:rsidRPr="00F72572">
        <w:rPr>
          <w:b/>
        </w:rPr>
        <w:t>then the monitoring should be halted and referred to the Police immediately. Other instances to report to the police would include:</w:t>
      </w:r>
    </w:p>
    <w:p w14:paraId="2714D7E4" w14:textId="77777777" w:rsidR="0035318D" w:rsidRPr="00F72572" w:rsidRDefault="0035318D" w:rsidP="00392F49">
      <w:pPr>
        <w:pStyle w:val="ListParagraph"/>
        <w:numPr>
          <w:ilvl w:val="1"/>
          <w:numId w:val="33"/>
        </w:numPr>
        <w:spacing w:after="0" w:line="264" w:lineRule="auto"/>
      </w:pPr>
      <w:r w:rsidRPr="00F72572">
        <w:t>incidents of ‘grooming’ behaviour</w:t>
      </w:r>
    </w:p>
    <w:p w14:paraId="65AB2057" w14:textId="77777777" w:rsidR="0035318D" w:rsidRPr="00F72572" w:rsidRDefault="0035318D" w:rsidP="00392F49">
      <w:pPr>
        <w:pStyle w:val="ListParagraph"/>
        <w:numPr>
          <w:ilvl w:val="1"/>
          <w:numId w:val="33"/>
        </w:numPr>
        <w:spacing w:after="0" w:line="264" w:lineRule="auto"/>
      </w:pPr>
      <w:r w:rsidRPr="00F72572">
        <w:t>the sending of obscene materials to a child</w:t>
      </w:r>
    </w:p>
    <w:p w14:paraId="710493A0" w14:textId="77777777" w:rsidR="0035318D" w:rsidRPr="00F72572" w:rsidRDefault="0035318D" w:rsidP="00392F49">
      <w:pPr>
        <w:pStyle w:val="ListParagraph"/>
        <w:numPr>
          <w:ilvl w:val="1"/>
          <w:numId w:val="33"/>
        </w:numPr>
        <w:spacing w:after="0" w:line="264" w:lineRule="auto"/>
      </w:pPr>
      <w:r w:rsidRPr="00F72572">
        <w:t>adult material which potentially breaches the Obscene Publications Act</w:t>
      </w:r>
    </w:p>
    <w:p w14:paraId="57A06227" w14:textId="77777777" w:rsidR="0035318D" w:rsidRPr="00F72572" w:rsidRDefault="0035318D" w:rsidP="00392F49">
      <w:pPr>
        <w:pStyle w:val="ListParagraph"/>
        <w:numPr>
          <w:ilvl w:val="1"/>
          <w:numId w:val="33"/>
        </w:numPr>
        <w:spacing w:after="0" w:line="264" w:lineRule="auto"/>
      </w:pPr>
      <w:r w:rsidRPr="00F72572">
        <w:t>criminally racist material</w:t>
      </w:r>
    </w:p>
    <w:p w14:paraId="3EE243EA" w14:textId="77777777" w:rsidR="0035318D" w:rsidRPr="00F72572" w:rsidRDefault="0035318D" w:rsidP="00392F49">
      <w:pPr>
        <w:pStyle w:val="ListParagraph"/>
        <w:numPr>
          <w:ilvl w:val="1"/>
          <w:numId w:val="33"/>
        </w:numPr>
        <w:spacing w:after="0" w:line="264" w:lineRule="auto"/>
      </w:pPr>
      <w:r w:rsidRPr="00F72572">
        <w:t>promotion of terrorism or extremism</w:t>
      </w:r>
    </w:p>
    <w:p w14:paraId="0954485F" w14:textId="77777777" w:rsidR="0035318D" w:rsidRPr="00F72572" w:rsidRDefault="0035318D" w:rsidP="00392F49">
      <w:pPr>
        <w:pStyle w:val="ListParagraph"/>
        <w:numPr>
          <w:ilvl w:val="1"/>
          <w:numId w:val="33"/>
        </w:numPr>
        <w:spacing w:after="0" w:line="264" w:lineRule="auto"/>
      </w:pPr>
      <w:r w:rsidRPr="00F72572">
        <w:t>offences under the Computer Misuse Act (see User Actions chart above)</w:t>
      </w:r>
    </w:p>
    <w:p w14:paraId="01690842" w14:textId="77777777" w:rsidR="0035318D" w:rsidRPr="00F72572" w:rsidRDefault="0035318D" w:rsidP="00392F49">
      <w:pPr>
        <w:pStyle w:val="ListParagraph"/>
        <w:numPr>
          <w:ilvl w:val="1"/>
          <w:numId w:val="33"/>
        </w:numPr>
        <w:spacing w:after="0" w:line="264" w:lineRule="auto"/>
        <w:rPr>
          <w:b/>
        </w:rPr>
      </w:pPr>
      <w:r w:rsidRPr="00F72572">
        <w:t>other criminal conduct, activity or materials</w:t>
      </w:r>
    </w:p>
    <w:p w14:paraId="356E71BE" w14:textId="77777777" w:rsidR="0035318D" w:rsidRDefault="0035318D" w:rsidP="00392F49">
      <w:pPr>
        <w:pStyle w:val="ListParagraph"/>
        <w:numPr>
          <w:ilvl w:val="0"/>
          <w:numId w:val="33"/>
        </w:numPr>
        <w:spacing w:after="0" w:line="264" w:lineRule="auto"/>
        <w:ind w:left="567"/>
        <w:rPr>
          <w:b/>
        </w:rPr>
      </w:pPr>
      <w:r w:rsidRPr="00F72572">
        <w:rPr>
          <w:b/>
        </w:rPr>
        <w:lastRenderedPageBreak/>
        <w:t>Isolate the computer in question as best you can. Any change to its state may hinder a later police investigation.</w:t>
      </w:r>
    </w:p>
    <w:p w14:paraId="690E4E7A" w14:textId="31B0CC1D" w:rsidR="0035318D" w:rsidRPr="00F72572" w:rsidRDefault="0035318D" w:rsidP="0035318D">
      <w:r w:rsidRPr="00F72572">
        <w:t xml:space="preserve">It is important that all of the above steps are taken as they will provide an evidence trail for the </w:t>
      </w:r>
      <w:r w:rsidRPr="00530152">
        <w:t xml:space="preserve">school </w:t>
      </w:r>
      <w:r w:rsidRPr="00F72572">
        <w:t>and possibly the police and demonstrate that visits to these sites were carried out for safeguarding purposes. The completed form should be retained by the group for evidence and reference purposes.</w:t>
      </w:r>
    </w:p>
    <w:p w14:paraId="64E59C6C" w14:textId="77777777" w:rsidR="0035318D" w:rsidRPr="00F72572" w:rsidRDefault="0035318D" w:rsidP="0035318D">
      <w:pPr>
        <w:pStyle w:val="Heading2"/>
        <w:rPr>
          <w:rFonts w:cs="Arial"/>
          <w:color w:val="494949"/>
        </w:rPr>
      </w:pPr>
      <w:bookmarkStart w:id="146" w:name="_Toc448745620"/>
      <w:bookmarkStart w:id="147" w:name="_Toc448745833"/>
      <w:bookmarkStart w:id="148" w:name="_Toc511315126"/>
      <w:bookmarkStart w:id="149" w:name="_Toc29910041"/>
      <w:bookmarkStart w:id="150" w:name="_Toc29910840"/>
      <w:r w:rsidRPr="00F72572">
        <w:t xml:space="preserve">School/academy </w:t>
      </w:r>
      <w:r w:rsidRPr="009736F6">
        <w:t>actions</w:t>
      </w:r>
      <w:r w:rsidRPr="00F72572">
        <w:t xml:space="preserve"> &amp; sanctions</w:t>
      </w:r>
      <w:bookmarkEnd w:id="146"/>
      <w:bookmarkEnd w:id="147"/>
      <w:bookmarkEnd w:id="148"/>
      <w:bookmarkEnd w:id="149"/>
      <w:bookmarkEnd w:id="150"/>
      <w:r w:rsidRPr="00F72572">
        <w:t xml:space="preserve"> </w:t>
      </w:r>
    </w:p>
    <w:p w14:paraId="469B3E8A" w14:textId="26BF0211" w:rsidR="0035318D" w:rsidRPr="00F72572" w:rsidRDefault="0035318D" w:rsidP="0035318D">
      <w:pPr>
        <w:rPr>
          <w:color w:val="003EA4"/>
        </w:rPr>
      </w:pPr>
      <w:r w:rsidRPr="00F72572">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w:t>
      </w:r>
      <w:proofErr w:type="gramStart"/>
      <w:r w:rsidRPr="00F72572">
        <w:t>that incidents of misuse</w:t>
      </w:r>
      <w:proofErr w:type="gramEnd"/>
      <w:r w:rsidRPr="00F72572">
        <w:t xml:space="preserve"> will be dealt with through normal behaviour/disciplinary procedures as follows</w:t>
      </w:r>
      <w:r w:rsidRPr="00F72572">
        <w:rPr>
          <w:color w:val="003EA4"/>
        </w:rPr>
        <w:t xml:space="preserve">: </w:t>
      </w:r>
    </w:p>
    <w:tbl>
      <w:tblPr>
        <w:tblW w:w="8998"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6"/>
        <w:gridCol w:w="149"/>
        <w:gridCol w:w="274"/>
        <w:gridCol w:w="151"/>
        <w:gridCol w:w="555"/>
        <w:gridCol w:w="296"/>
        <w:gridCol w:w="127"/>
        <w:gridCol w:w="298"/>
        <w:gridCol w:w="125"/>
        <w:gridCol w:w="300"/>
        <w:gridCol w:w="123"/>
        <w:gridCol w:w="303"/>
        <w:gridCol w:w="435"/>
      </w:tblGrid>
      <w:tr w:rsidR="00530152" w:rsidRPr="00F72572" w14:paraId="44655F02" w14:textId="77777777" w:rsidTr="00530152">
        <w:trPr>
          <w:gridBefore w:val="1"/>
          <w:gridAfter w:val="16"/>
          <w:wBefore w:w="187" w:type="dxa"/>
          <w:wAfter w:w="3838" w:type="dxa"/>
          <w:trHeight w:val="60"/>
        </w:trPr>
        <w:tc>
          <w:tcPr>
            <w:tcW w:w="4973" w:type="dxa"/>
            <w:tcMar>
              <w:top w:w="80" w:type="dxa"/>
              <w:left w:w="80" w:type="dxa"/>
              <w:bottom w:w="80" w:type="dxa"/>
              <w:right w:w="80" w:type="dxa"/>
            </w:tcMar>
          </w:tcPr>
          <w:p w14:paraId="4CBB15C4" w14:textId="77777777" w:rsidR="00530152" w:rsidRPr="00F72572" w:rsidRDefault="00530152" w:rsidP="008C32C3">
            <w:pPr>
              <w:pStyle w:val="Heading3"/>
              <w:spacing w:before="0"/>
              <w:jc w:val="center"/>
              <w:rPr>
                <w:lang w:eastAsia="en-GB"/>
              </w:rPr>
            </w:pPr>
          </w:p>
        </w:tc>
      </w:tr>
      <w:tr w:rsidR="00530152" w:rsidRPr="00F72572" w14:paraId="37AC9468" w14:textId="77777777" w:rsidTr="00530152">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14:paraId="7FFA9E8C" w14:textId="77777777" w:rsidR="00530152" w:rsidRPr="00F72572" w:rsidRDefault="00530152" w:rsidP="008C32C3">
            <w:pPr>
              <w:spacing w:after="0"/>
              <w:rPr>
                <w:rFonts w:ascii="Gotham Medium" w:hAnsi="Gotham Medium"/>
                <w:sz w:val="26"/>
                <w:szCs w:val="26"/>
              </w:rPr>
            </w:pPr>
            <w:bookmarkStart w:id="151" w:name="_Toc448745621"/>
            <w:bookmarkStart w:id="152" w:name="_Toc448745834"/>
            <w:r w:rsidRPr="00F72572">
              <w:rPr>
                <w:rFonts w:ascii="Gotham Medium" w:hAnsi="Gotham Medium"/>
                <w:sz w:val="26"/>
                <w:szCs w:val="26"/>
                <w:lang w:eastAsia="en-GB"/>
              </w:rPr>
              <w:t>Students/Pupils</w:t>
            </w:r>
            <w:r w:rsidRPr="00F72572">
              <w:rPr>
                <w:rFonts w:ascii="Gotham Medium" w:hAnsi="Gotham Medium"/>
                <w:sz w:val="26"/>
                <w:szCs w:val="26"/>
              </w:rPr>
              <w:t xml:space="preserve"> Incidents</w:t>
            </w:r>
            <w:bookmarkEnd w:id="151"/>
            <w:bookmarkEnd w:id="152"/>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CA1645C" w14:textId="19954191" w:rsidR="00530152" w:rsidRPr="00F72572" w:rsidRDefault="00530152" w:rsidP="008C32C3">
            <w:pPr>
              <w:spacing w:after="0"/>
              <w:rPr>
                <w:rFonts w:cs="Open Sans Light"/>
                <w:szCs w:val="20"/>
              </w:rPr>
            </w:pPr>
            <w:r>
              <w:rPr>
                <w:rFonts w:cs="Open Sans Light"/>
                <w:szCs w:val="20"/>
              </w:rPr>
              <w:t>Refer to class teacher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543FA57F" w14:textId="4B46E6A6" w:rsidR="00530152" w:rsidRPr="00F72572" w:rsidRDefault="00530152" w:rsidP="00530152">
            <w:pPr>
              <w:spacing w:after="0"/>
              <w:rPr>
                <w:rFonts w:cs="Open Sans Light"/>
                <w:szCs w:val="20"/>
              </w:rPr>
            </w:pPr>
            <w:r>
              <w:rPr>
                <w:rFonts w:cs="Open Sans Light"/>
                <w:szCs w:val="20"/>
              </w:rPr>
              <w:t>Refer to Headteacher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28BCD3BA" w14:textId="77777777" w:rsidR="00530152" w:rsidRPr="00F72572" w:rsidRDefault="00530152" w:rsidP="008C32C3">
            <w:pPr>
              <w:spacing w:after="0"/>
              <w:rPr>
                <w:rFonts w:cs="Open Sans Light"/>
                <w:szCs w:val="20"/>
              </w:rPr>
            </w:pPr>
            <w:r w:rsidRPr="00F72572">
              <w:rPr>
                <w:rFonts w:cs="Open Sans Light"/>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6F135132" w14:textId="77777777" w:rsidR="00530152" w:rsidRPr="00F72572" w:rsidRDefault="00530152" w:rsidP="008C32C3">
            <w:pPr>
              <w:spacing w:after="0"/>
              <w:rPr>
                <w:rFonts w:cs="Open Sans Light"/>
                <w:szCs w:val="20"/>
              </w:rPr>
            </w:pPr>
            <w:r w:rsidRPr="00F72572">
              <w:rPr>
                <w:rFonts w:cs="Open Sans Light"/>
                <w:szCs w:val="20"/>
              </w:rPr>
              <w:t xml:space="preserve">Refer to technical </w:t>
            </w:r>
            <w:proofErr w:type="gramStart"/>
            <w:r w:rsidRPr="00F72572">
              <w:rPr>
                <w:rFonts w:cs="Open Sans Light"/>
                <w:szCs w:val="20"/>
              </w:rPr>
              <w:t>support  staff</w:t>
            </w:r>
            <w:proofErr w:type="gramEnd"/>
            <w:r w:rsidRPr="00F72572">
              <w:rPr>
                <w:rFonts w:cs="Open Sans Light"/>
                <w:szCs w:val="20"/>
              </w:rPr>
              <w:t xml:space="preserve"> for action re filtering/security etc.</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531EE812" w14:textId="77777777" w:rsidR="00530152" w:rsidRPr="00F72572" w:rsidRDefault="00530152" w:rsidP="008C32C3">
            <w:pPr>
              <w:spacing w:after="0"/>
              <w:rPr>
                <w:rFonts w:cs="Open Sans Light"/>
                <w:szCs w:val="20"/>
              </w:rPr>
            </w:pPr>
            <w:r w:rsidRPr="00F72572">
              <w:rPr>
                <w:rFonts w:cs="Open Sans Light"/>
                <w:szCs w:val="20"/>
              </w:rPr>
              <w:t>Inform parents/carers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63B9CC95" w14:textId="77777777" w:rsidR="00530152" w:rsidRPr="00F72572" w:rsidRDefault="00530152" w:rsidP="008C32C3">
            <w:pPr>
              <w:spacing w:after="0"/>
              <w:rPr>
                <w:rFonts w:cs="Open Sans Light"/>
                <w:szCs w:val="20"/>
              </w:rPr>
            </w:pPr>
            <w:r w:rsidRPr="00F72572">
              <w:rPr>
                <w:rFonts w:cs="Open Sans Light"/>
                <w:szCs w:val="20"/>
              </w:rPr>
              <w:t>Removal of network/internet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69EA6C5C" w14:textId="77777777" w:rsidR="00530152" w:rsidRPr="00F72572" w:rsidRDefault="00530152" w:rsidP="008C32C3">
            <w:pPr>
              <w:spacing w:after="0"/>
              <w:rPr>
                <w:rFonts w:cs="Open Sans Light"/>
                <w:szCs w:val="20"/>
              </w:rPr>
            </w:pPr>
            <w:r w:rsidRPr="00F72572">
              <w:rPr>
                <w:rFonts w:cs="Open Sans Light"/>
                <w:szCs w:val="20"/>
              </w:rPr>
              <w:t>Warning</w:t>
            </w:r>
          </w:p>
        </w:tc>
        <w:tc>
          <w:tcPr>
            <w:tcW w:w="43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614BE567" w14:textId="77777777" w:rsidR="00530152" w:rsidRPr="00F72572" w:rsidRDefault="00530152" w:rsidP="008C32C3">
            <w:pPr>
              <w:spacing w:after="0"/>
              <w:rPr>
                <w:rFonts w:cs="Open Sans Light"/>
                <w:szCs w:val="20"/>
              </w:rPr>
            </w:pPr>
            <w:r w:rsidRPr="00F72572">
              <w:rPr>
                <w:rFonts w:cs="Open Sans Light"/>
                <w:szCs w:val="20"/>
              </w:rPr>
              <w:t xml:space="preserve">Further sanction </w:t>
            </w:r>
            <w:proofErr w:type="gramStart"/>
            <w:r>
              <w:rPr>
                <w:rFonts w:cs="Open Sans Light"/>
                <w:szCs w:val="20"/>
              </w:rPr>
              <w:t>e.g.</w:t>
            </w:r>
            <w:proofErr w:type="gramEnd"/>
            <w:r w:rsidRPr="00F72572">
              <w:rPr>
                <w:rFonts w:cs="Open Sans Light"/>
                <w:szCs w:val="20"/>
              </w:rPr>
              <w:t xml:space="preserve"> detention/exclusion</w:t>
            </w:r>
          </w:p>
        </w:tc>
      </w:tr>
      <w:tr w:rsidR="00530152" w:rsidRPr="00F72572" w14:paraId="29842C37" w14:textId="77777777" w:rsidTr="00530152">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2C63A83" w14:textId="77777777" w:rsidR="00530152" w:rsidRPr="00F72572" w:rsidRDefault="00530152" w:rsidP="008C32C3">
            <w:pPr>
              <w:spacing w:after="0"/>
              <w:jc w:val="left"/>
              <w:rPr>
                <w:rFonts w:cs="Open Sans Light"/>
                <w:b/>
                <w:bCs/>
                <w:szCs w:val="20"/>
              </w:rPr>
            </w:pPr>
            <w:r w:rsidRPr="00F72572">
              <w:rPr>
                <w:rFonts w:cs="Open Sans Light"/>
                <w:b/>
                <w:bCs/>
                <w:szCs w:val="20"/>
              </w:rPr>
              <w:t>Deliberately accessing or trying to access material that could be considered illegal (see list in earlier section on unsuitable/inappropriate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9BFA089"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BE0081B" w14:textId="77777777" w:rsidR="00530152" w:rsidRPr="00F72572" w:rsidRDefault="00530152" w:rsidP="008C32C3">
            <w:pPr>
              <w:spacing w:after="0"/>
              <w:jc w:val="center"/>
              <w:rPr>
                <w:rFonts w:ascii="Gotham Medium" w:hAnsi="Gotham Medium" w:cs="Open Sans Light"/>
                <w:szCs w:val="20"/>
              </w:rPr>
            </w:pPr>
            <w:r w:rsidRPr="00F72572">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CA3A63B" w14:textId="77777777" w:rsidR="00530152" w:rsidRPr="00F72572" w:rsidRDefault="00530152" w:rsidP="008C32C3">
            <w:pPr>
              <w:spacing w:after="0"/>
              <w:jc w:val="center"/>
              <w:rPr>
                <w:rFonts w:ascii="Gotham Medium" w:hAnsi="Gotham Medium" w:cs="Open Sans Light"/>
                <w:szCs w:val="20"/>
              </w:rPr>
            </w:pPr>
            <w:r w:rsidRPr="00F72572">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D2D2F01"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970FFB9"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F0F2530"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3127921" w14:textId="77777777" w:rsidR="00530152" w:rsidRPr="00F72572" w:rsidRDefault="00530152" w:rsidP="008C32C3">
            <w:pPr>
              <w:spacing w:after="0"/>
              <w:jc w:val="center"/>
              <w:rPr>
                <w:rFonts w:ascii="Gotham Medium" w:hAnsi="Gotham Medium" w:cs="Open Sans Light"/>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6BDC6E6" w14:textId="0AAC36F5"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00FEDABB"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EA0F878" w14:textId="77777777" w:rsidR="00530152" w:rsidRPr="00F72572" w:rsidRDefault="00530152" w:rsidP="008C32C3">
            <w:pPr>
              <w:spacing w:after="0"/>
              <w:jc w:val="left"/>
              <w:rPr>
                <w:rFonts w:cs="Open Sans Light"/>
                <w:szCs w:val="20"/>
              </w:rPr>
            </w:pPr>
            <w:r w:rsidRPr="00F72572">
              <w:rPr>
                <w:rFonts w:cs="Open Sans Light"/>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069002B" w14:textId="29C464C9"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11654B1"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0BBE976"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3F82192"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12C9F60"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7EB0EB4"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F9FC749" w14:textId="22AB1FAC"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FAD28B1" w14:textId="77777777" w:rsidR="00530152" w:rsidRPr="00F72572" w:rsidRDefault="00530152" w:rsidP="008C32C3">
            <w:pPr>
              <w:spacing w:after="0"/>
              <w:jc w:val="center"/>
              <w:rPr>
                <w:rFonts w:ascii="Gotham Medium" w:hAnsi="Gotham Medium" w:cs="Open Sans Light"/>
                <w:szCs w:val="20"/>
              </w:rPr>
            </w:pPr>
          </w:p>
        </w:tc>
      </w:tr>
      <w:tr w:rsidR="00530152" w:rsidRPr="00F72572" w14:paraId="02AB87D6" w14:textId="77777777" w:rsidTr="00530152">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C19F5E6" w14:textId="77777777" w:rsidR="00530152" w:rsidRPr="00F72572" w:rsidRDefault="00530152" w:rsidP="008C32C3">
            <w:pPr>
              <w:spacing w:after="0"/>
              <w:jc w:val="left"/>
              <w:rPr>
                <w:rFonts w:cs="Open Sans Light"/>
                <w:szCs w:val="20"/>
              </w:rPr>
            </w:pPr>
            <w:r w:rsidRPr="00F72572">
              <w:rPr>
                <w:rFonts w:cs="Open Sans Light"/>
                <w:szCs w:val="20"/>
              </w:rPr>
              <w:lastRenderedPageBreak/>
              <w:t>Unauthorised/inappropriate use of mobile phone/digital camera/</w:t>
            </w:r>
            <w:proofErr w:type="gramStart"/>
            <w:r w:rsidRPr="00F72572">
              <w:rPr>
                <w:rFonts w:cs="Open Sans Light"/>
                <w:szCs w:val="20"/>
              </w:rPr>
              <w:t>other</w:t>
            </w:r>
            <w:proofErr w:type="gramEnd"/>
            <w:r w:rsidRPr="00F72572">
              <w:rPr>
                <w:rFonts w:cs="Open Sans Light"/>
                <w:szCs w:val="20"/>
              </w:rPr>
              <w:t xml:space="preserve">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AFB5AB7"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5978540" w14:textId="170A52AB"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0DFCF5A"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5228724"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8A72294" w14:textId="4544B37B"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EE671F0"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9ADECCA" w14:textId="563AD9F6"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061CABD" w14:textId="1891C48C"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011DF35D" w14:textId="77777777" w:rsidTr="00530152">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986C1AF" w14:textId="77777777" w:rsidR="00530152" w:rsidRPr="00F72572" w:rsidRDefault="00530152" w:rsidP="008C32C3">
            <w:pPr>
              <w:spacing w:after="0"/>
              <w:jc w:val="left"/>
              <w:rPr>
                <w:rFonts w:cs="Open Sans Light"/>
                <w:szCs w:val="20"/>
              </w:rPr>
            </w:pPr>
            <w:r w:rsidRPr="00F72572">
              <w:rPr>
                <w:rFonts w:cs="Open Sans Light"/>
                <w:szCs w:val="20"/>
              </w:rPr>
              <w:t>Unauthorised/inappropriate use of social media/ messaging apps/personal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1C11F1C"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A4061AF" w14:textId="03C6FC31"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2F029FA"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2872686"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5DDC030" w14:textId="568E689A"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722E5A7"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0D106F1" w14:textId="6BC9E290"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E042C21" w14:textId="3E01CDF9"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56453B30" w14:textId="77777777" w:rsidTr="00530152">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50DF68C" w14:textId="77777777" w:rsidR="00530152" w:rsidRPr="00F72572" w:rsidRDefault="00530152" w:rsidP="008C32C3">
            <w:pPr>
              <w:spacing w:after="0"/>
              <w:jc w:val="left"/>
              <w:rPr>
                <w:rFonts w:cs="Open Sans Light"/>
                <w:szCs w:val="20"/>
              </w:rPr>
            </w:pPr>
            <w:r w:rsidRPr="00F72572">
              <w:rPr>
                <w:rFonts w:cs="Open Sans Light"/>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3B848CE"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64E343F" w14:textId="316A39FA"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1373014"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D3C24EB"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76100F2" w14:textId="72EB6B1D"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F6E18E2"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DBD6F30" w14:textId="656976D0"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75F8384" w14:textId="77777777" w:rsidR="00530152" w:rsidRPr="00F72572" w:rsidRDefault="00530152" w:rsidP="008C32C3">
            <w:pPr>
              <w:spacing w:after="0"/>
              <w:jc w:val="center"/>
              <w:rPr>
                <w:rFonts w:ascii="Gotham Medium" w:hAnsi="Gotham Medium" w:cs="Open Sans Light"/>
                <w:szCs w:val="20"/>
              </w:rPr>
            </w:pPr>
          </w:p>
        </w:tc>
      </w:tr>
      <w:tr w:rsidR="00530152" w:rsidRPr="00F72572" w14:paraId="42045396"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8FC9148" w14:textId="77777777" w:rsidR="00530152" w:rsidRPr="00F72572" w:rsidRDefault="00530152" w:rsidP="008C32C3">
            <w:pPr>
              <w:spacing w:after="0"/>
              <w:jc w:val="left"/>
              <w:rPr>
                <w:rFonts w:cs="Open Sans Light"/>
                <w:szCs w:val="20"/>
              </w:rPr>
            </w:pPr>
            <w:r w:rsidRPr="00F72572">
              <w:rPr>
                <w:rFonts w:cs="Open Sans Light"/>
                <w:szCs w:val="20"/>
              </w:rPr>
              <w:t>Allowing others to access school/academy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C5E3FC3"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3AC453C" w14:textId="712E8D9E"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2E8F9F2"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EC98902"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49A189A" w14:textId="1B9E25BB"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6AE7D9F"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F162703" w14:textId="77777777" w:rsidR="00530152" w:rsidRPr="00F72572" w:rsidRDefault="00530152" w:rsidP="008C32C3">
            <w:pPr>
              <w:spacing w:after="0"/>
              <w:jc w:val="center"/>
              <w:rPr>
                <w:rFonts w:ascii="Gotham Medium" w:hAnsi="Gotham Medium" w:cs="Open Sans Light"/>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FE36772" w14:textId="6C72890A"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3DBB5F6A"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B076CCC" w14:textId="77777777" w:rsidR="00530152" w:rsidRPr="00F72572" w:rsidRDefault="00530152" w:rsidP="008C32C3">
            <w:pPr>
              <w:spacing w:after="0"/>
              <w:jc w:val="left"/>
              <w:rPr>
                <w:rFonts w:cs="Open Sans Light"/>
                <w:szCs w:val="20"/>
              </w:rPr>
            </w:pPr>
            <w:r w:rsidRPr="00F72572">
              <w:rPr>
                <w:rFonts w:cs="Open Sans Light"/>
                <w:szCs w:val="20"/>
              </w:rPr>
              <w:t>Attempting to access or accessing the school/academy network, using another student’s/pupil’s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6E596A4"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8E744EC" w14:textId="728E3C78"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B4BFC81"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D22DAED"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D356575" w14:textId="011B8539"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481E530"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642384F" w14:textId="43E97134"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576E853" w14:textId="5BD289CB"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78B2BE0D"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848463D" w14:textId="77777777" w:rsidR="00530152" w:rsidRPr="00F72572" w:rsidRDefault="00530152" w:rsidP="008C32C3">
            <w:pPr>
              <w:spacing w:after="0"/>
              <w:jc w:val="left"/>
              <w:rPr>
                <w:rFonts w:cs="Open Sans Light"/>
                <w:szCs w:val="20"/>
              </w:rPr>
            </w:pPr>
            <w:r w:rsidRPr="00F72572">
              <w:rPr>
                <w:rFonts w:cs="Open Sans Light"/>
                <w:szCs w:val="20"/>
              </w:rPr>
              <w:t>Attempting to access or accessing the school/academy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7BB7F1B"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2DBD2FF" w14:textId="26CDFD99"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63A3B4F"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30201CA"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F0B9626" w14:textId="4DBF6401"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8BFBA2"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74148CB" w14:textId="2EF74E57"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E9296DF" w14:textId="03132B4D"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314DA2BC"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7C31FF24" w14:textId="77777777" w:rsidR="00530152" w:rsidRPr="00F72572" w:rsidRDefault="00530152" w:rsidP="008C32C3">
            <w:pPr>
              <w:spacing w:after="0"/>
              <w:jc w:val="left"/>
              <w:rPr>
                <w:rFonts w:cs="Open Sans Light"/>
                <w:szCs w:val="20"/>
              </w:rPr>
            </w:pPr>
            <w:r w:rsidRPr="00F72572">
              <w:rPr>
                <w:rFonts w:cs="Open Sans Light"/>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5160330"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344F4B7" w14:textId="0D1AA2C7"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76CC11D"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2392497"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53DA863" w14:textId="00468E68"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971AC1D" w14:textId="68F6E27F"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8E4BFAF" w14:textId="3BFD7A5F"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A9A6CD3" w14:textId="0DDCAB99"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0E654809"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0A68D619" w14:textId="77777777" w:rsidR="00530152" w:rsidRPr="00F72572" w:rsidRDefault="00530152" w:rsidP="008C32C3">
            <w:pPr>
              <w:spacing w:after="0"/>
              <w:jc w:val="left"/>
              <w:rPr>
                <w:rFonts w:cs="Open Sans Light"/>
                <w:szCs w:val="20"/>
              </w:rPr>
            </w:pPr>
            <w:r w:rsidRPr="00F72572">
              <w:rPr>
                <w:rFonts w:cs="Open Sans Light"/>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2EA41B7"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03BF931" w14:textId="3E582AD9" w:rsidR="00530152" w:rsidRPr="00F72572" w:rsidRDefault="00530152"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7D384B3" w14:textId="5C0D4DB9"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8968DD6"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2CC172B" w14:textId="16C14094"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AA1B0F2"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80E3C6F" w14:textId="0B05BE17"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531465D" w14:textId="0283D254"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4F485427"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E894A79" w14:textId="77777777" w:rsidR="00530152" w:rsidRPr="00F72572" w:rsidRDefault="00530152" w:rsidP="008C32C3">
            <w:pPr>
              <w:spacing w:after="0"/>
              <w:jc w:val="left"/>
              <w:rPr>
                <w:rFonts w:cs="Open Sans Light"/>
                <w:szCs w:val="20"/>
              </w:rPr>
            </w:pPr>
            <w:r w:rsidRPr="00F72572">
              <w:rPr>
                <w:rFonts w:cs="Open Sans Light"/>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3FAEF8E"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9F05623" w14:textId="7A916AA6"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42530A3" w14:textId="2D230169"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1C7D8B3"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AD10BB0" w14:textId="7934A6ED"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0BA55C6"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77980FF" w14:textId="77777777" w:rsidR="00530152" w:rsidRPr="00F72572" w:rsidRDefault="00530152" w:rsidP="008C32C3">
            <w:pPr>
              <w:spacing w:after="0"/>
              <w:jc w:val="center"/>
              <w:rPr>
                <w:rFonts w:ascii="Gotham Medium" w:hAnsi="Gotham Medium" w:cs="Open Sans Light"/>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B56780C" w14:textId="5D5D0F86"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2C000BE3"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24D1364F" w14:textId="77777777" w:rsidR="00530152" w:rsidRPr="00F72572" w:rsidRDefault="00530152" w:rsidP="008C32C3">
            <w:pPr>
              <w:spacing w:after="0"/>
              <w:jc w:val="left"/>
              <w:rPr>
                <w:rFonts w:cs="Open Sans Light"/>
                <w:szCs w:val="20"/>
              </w:rPr>
            </w:pPr>
            <w:r w:rsidRPr="00F72572">
              <w:rPr>
                <w:rFonts w:cs="Open Sans Light"/>
                <w:szCs w:val="20"/>
              </w:rPr>
              <w:t>Actions which could bring the school/academy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91D3BE3"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94C1A74" w14:textId="5D597131"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79F91CE"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FA9787B"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37FEF0F" w14:textId="03D47FED"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E02ED56"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157E2C0" w14:textId="613F0706"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3A27F72" w14:textId="594D8606"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0426AEB0"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18D4CFC8" w14:textId="77777777" w:rsidR="00530152" w:rsidRPr="00F72572" w:rsidRDefault="00530152" w:rsidP="008C32C3">
            <w:pPr>
              <w:spacing w:after="0"/>
              <w:jc w:val="left"/>
              <w:rPr>
                <w:rFonts w:cs="Open Sans Light"/>
                <w:szCs w:val="20"/>
              </w:rPr>
            </w:pPr>
            <w:r w:rsidRPr="00F72572">
              <w:rPr>
                <w:rFonts w:cs="Open Sans Light"/>
                <w:szCs w:val="20"/>
              </w:rPr>
              <w:t>Using proxy sites or other means to subvert the school’s/academy’s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733F25A"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B35F190" w14:textId="00303232"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F80F335"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0FF268D"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776B116" w14:textId="484B32C5"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F7465DF"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F74DD6C" w14:textId="11FAA4C5"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15F6807" w14:textId="1047384C"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1F59AF10"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5B0836C1" w14:textId="77777777" w:rsidR="00530152" w:rsidRPr="00F72572" w:rsidRDefault="00530152" w:rsidP="008C32C3">
            <w:pPr>
              <w:spacing w:after="0"/>
              <w:jc w:val="left"/>
              <w:rPr>
                <w:rFonts w:cs="Open Sans Light"/>
                <w:szCs w:val="20"/>
              </w:rPr>
            </w:pPr>
            <w:r w:rsidRPr="00F72572">
              <w:rPr>
                <w:rFonts w:cs="Open Sans Light"/>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5297961"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5BD5782E" w14:textId="4D1D8D66"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2770695C"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E86C770"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39DE56F" w14:textId="61D06FDB"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B77B3AE"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350AAE" w14:textId="27998907"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6FE78156" w14:textId="77777777" w:rsidR="00530152" w:rsidRPr="00F72572" w:rsidRDefault="00530152" w:rsidP="008C32C3">
            <w:pPr>
              <w:spacing w:after="0"/>
              <w:jc w:val="center"/>
              <w:rPr>
                <w:rFonts w:ascii="Gotham Medium" w:hAnsi="Gotham Medium" w:cs="Open Sans Light"/>
                <w:szCs w:val="20"/>
              </w:rPr>
            </w:pPr>
          </w:p>
        </w:tc>
      </w:tr>
      <w:tr w:rsidR="00530152" w:rsidRPr="00F72572" w14:paraId="5BA24FF7" w14:textId="77777777" w:rsidTr="0053015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E9DC52A" w14:textId="77777777" w:rsidR="00530152" w:rsidRPr="00F72572" w:rsidRDefault="00530152" w:rsidP="008C32C3">
            <w:pPr>
              <w:spacing w:after="0"/>
              <w:jc w:val="left"/>
              <w:rPr>
                <w:rFonts w:cs="Open Sans Light"/>
                <w:szCs w:val="20"/>
              </w:rPr>
            </w:pPr>
            <w:r w:rsidRPr="00F72572">
              <w:rPr>
                <w:rFonts w:cs="Open Sans Light"/>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15A1B99F"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DD16C5D" w14:textId="2B0A6DB3"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76370B9E" w14:textId="7435DCD9"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8C59274"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0E902EE8" w14:textId="6FC743F3"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C6427B0"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395367A0" w14:textId="77777777" w:rsidR="00530152" w:rsidRPr="00F72572" w:rsidRDefault="00530152" w:rsidP="008C32C3">
            <w:pPr>
              <w:spacing w:after="0"/>
              <w:jc w:val="center"/>
              <w:rPr>
                <w:rFonts w:ascii="Gotham Medium" w:hAnsi="Gotham Medium" w:cs="Open Sans Light"/>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FBB330D" w14:textId="3C855B28"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r>
      <w:tr w:rsidR="00530152" w:rsidRPr="00F72572" w14:paraId="4DDD3DBB" w14:textId="77777777" w:rsidTr="00530152">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14:paraId="7CE29330" w14:textId="77777777" w:rsidR="00530152" w:rsidRPr="00F72572" w:rsidRDefault="00530152" w:rsidP="008C32C3">
            <w:pPr>
              <w:spacing w:after="0"/>
              <w:jc w:val="left"/>
              <w:rPr>
                <w:rFonts w:cs="Open Sans Light"/>
                <w:szCs w:val="20"/>
              </w:rPr>
            </w:pPr>
            <w:r w:rsidRPr="00F72572">
              <w:rPr>
                <w:rFonts w:cs="Open Sans Light"/>
                <w:noProof/>
                <w:szCs w:val="20"/>
                <w:lang w:eastAsia="en-GB"/>
              </w:rPr>
              <w:lastRenderedPageBreak/>
              <mc:AlternateContent>
                <mc:Choice Requires="wps">
                  <w:drawing>
                    <wp:anchor distT="0" distB="0" distL="114300" distR="114300" simplePos="0" relativeHeight="251670528" behindDoc="0" locked="0" layoutInCell="1" allowOverlap="1" wp14:anchorId="03ACA8E1" wp14:editId="11D77B3C">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E0233" w14:textId="77777777" w:rsidR="00530152" w:rsidRDefault="00530152" w:rsidP="0035318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CA8E1" id="Text Box 5" o:spid="_x0000_s1034" type="#_x0000_t202" style="position:absolute;margin-left:-144.05pt;margin-top:74.75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9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0nz0C1AgAA&#10;vwUAAA4AAAAAAAAAAAAAAAAALgIAAGRycy9lMm9Eb2MueG1sUEsBAi0AFAAGAAgAAAAhAKkKiz3g&#10;AAAADQEAAA8AAAAAAAAAAAAAAAAADwUAAGRycy9kb3ducmV2LnhtbFBLBQYAAAAABAAEAPMAAAAc&#10;BgAAAAA=&#10;" filled="f" stroked="f">
                      <v:textbox>
                        <w:txbxContent>
                          <w:p w14:paraId="016E0233" w14:textId="77777777" w:rsidR="00530152" w:rsidRDefault="00530152" w:rsidP="0035318D">
                            <w:pPr>
                              <w:jc w:val="center"/>
                              <w:rPr>
                                <w:rFonts w:ascii="Arial" w:hAnsi="Arial"/>
                              </w:rPr>
                            </w:pPr>
                            <w:r>
                              <w:rPr>
                                <w:rFonts w:ascii="Arial" w:hAnsi="Arial"/>
                                <w:color w:val="FFFFFF"/>
                                <w:sz w:val="60"/>
                              </w:rPr>
                              <w:t>21</w:t>
                            </w:r>
                          </w:p>
                        </w:txbxContent>
                      </v:textbox>
                    </v:shape>
                  </w:pict>
                </mc:Fallback>
              </mc:AlternateContent>
            </w:r>
            <w:r w:rsidRPr="00F72572">
              <w:rPr>
                <w:rFonts w:cs="Open Sans Light"/>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1B359E30"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3B53F56B" w14:textId="49CFD573"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1EFAEFB3" w14:textId="77777777" w:rsidR="00530152" w:rsidRPr="00F72572" w:rsidRDefault="00530152" w:rsidP="008C32C3">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1BCA7A19" w14:textId="77777777" w:rsidR="00530152" w:rsidRPr="00F72572" w:rsidRDefault="00530152" w:rsidP="008C32C3">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1BAE347" w14:textId="6F62BE0C"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39ADFE99" w14:textId="77777777" w:rsidR="00530152" w:rsidRPr="00F72572" w:rsidRDefault="00530152" w:rsidP="008C32C3">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630D0B52" w14:textId="1D7F1BD9" w:rsidR="00530152" w:rsidRPr="00F72572" w:rsidRDefault="008816CC" w:rsidP="008C32C3">
            <w:pPr>
              <w:spacing w:after="0"/>
              <w:jc w:val="center"/>
              <w:rPr>
                <w:rFonts w:ascii="Gotham Medium" w:hAnsi="Gotham Medium" w:cs="Open Sans Light"/>
                <w:szCs w:val="20"/>
              </w:rPr>
            </w:pPr>
            <w:r>
              <w:rPr>
                <w:rFonts w:ascii="Gotham Medium" w:hAnsi="Gotham Medium" w:cs="Open Sans Light"/>
                <w:szCs w:val="20"/>
              </w:rPr>
              <w:t>X</w:t>
            </w:r>
          </w:p>
        </w:tc>
        <w:tc>
          <w:tcPr>
            <w:tcW w:w="43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06783D88" w14:textId="77777777" w:rsidR="00530152" w:rsidRPr="00F72572" w:rsidRDefault="00530152" w:rsidP="008C32C3">
            <w:pPr>
              <w:spacing w:after="0"/>
              <w:jc w:val="center"/>
              <w:rPr>
                <w:rFonts w:ascii="Gotham Medium" w:hAnsi="Gotham Medium" w:cs="Open Sans Light"/>
                <w:szCs w:val="20"/>
              </w:rPr>
            </w:pPr>
          </w:p>
        </w:tc>
      </w:tr>
      <w:tr w:rsidR="00530152" w:rsidRPr="00F72572" w14:paraId="4685609C" w14:textId="77777777" w:rsidTr="00530152">
        <w:tblPrEx>
          <w:tblCellMar>
            <w:top w:w="57" w:type="dxa"/>
            <w:left w:w="57" w:type="dxa"/>
            <w:bottom w:w="57" w:type="dxa"/>
            <w:right w:w="57" w:type="dxa"/>
          </w:tblCellMar>
        </w:tblPrEx>
        <w:trPr>
          <w:gridAfter w:val="14"/>
          <w:wAfter w:w="3554" w:type="dxa"/>
          <w:trHeight w:val="60"/>
          <w:tblHeader/>
        </w:trPr>
        <w:tc>
          <w:tcPr>
            <w:tcW w:w="5444" w:type="dxa"/>
            <w:gridSpan w:val="4"/>
          </w:tcPr>
          <w:p w14:paraId="3B961908" w14:textId="77777777" w:rsidR="00530152" w:rsidRPr="00F72572" w:rsidRDefault="00530152" w:rsidP="008C32C3">
            <w:pPr>
              <w:pStyle w:val="Heading3"/>
              <w:rPr>
                <w:lang w:eastAsia="en-GB"/>
              </w:rPr>
            </w:pPr>
          </w:p>
        </w:tc>
      </w:tr>
      <w:tr w:rsidR="00530152" w:rsidRPr="00F72572" w14:paraId="5E8CF9F3" w14:textId="77777777" w:rsidTr="00530152">
        <w:tblPrEx>
          <w:tblCellMar>
            <w:top w:w="57" w:type="dxa"/>
            <w:left w:w="57" w:type="dxa"/>
            <w:bottom w:w="57" w:type="dxa"/>
            <w:right w:w="57" w:type="dxa"/>
          </w:tblCellMar>
        </w:tblPrEx>
        <w:trPr>
          <w:gridAfter w:val="2"/>
          <w:wAfter w:w="738" w:type="dxa"/>
          <w:trHeight w:val="2799"/>
          <w:tblHeader/>
        </w:trPr>
        <w:tc>
          <w:tcPr>
            <w:tcW w:w="5438" w:type="dxa"/>
            <w:gridSpan w:val="3"/>
            <w:tcBorders>
              <w:bottom w:val="single" w:sz="8" w:space="0" w:color="B6D9EA"/>
              <w:right w:val="single" w:sz="8" w:space="0" w:color="B6D9EA"/>
            </w:tcBorders>
            <w:shd w:val="clear" w:color="auto" w:fill="auto"/>
            <w:vAlign w:val="bottom"/>
          </w:tcPr>
          <w:p w14:paraId="05D81379" w14:textId="77777777" w:rsidR="00530152" w:rsidRPr="00F72572" w:rsidRDefault="00530152" w:rsidP="008C32C3">
            <w:pPr>
              <w:spacing w:after="0"/>
              <w:rPr>
                <w:rFonts w:ascii="Gotham Medium" w:hAnsi="Gotham Medium"/>
                <w:sz w:val="26"/>
                <w:szCs w:val="26"/>
                <w:lang w:eastAsia="en-GB"/>
              </w:rPr>
            </w:pPr>
            <w:bookmarkStart w:id="153" w:name="_Toc448745622"/>
            <w:bookmarkStart w:id="154" w:name="_Toc448745835"/>
            <w:r w:rsidRPr="00F72572">
              <w:rPr>
                <w:rFonts w:ascii="Gotham Medium" w:hAnsi="Gotham Medium"/>
                <w:sz w:val="26"/>
                <w:szCs w:val="26"/>
                <w:lang w:eastAsia="en-GB"/>
              </w:rPr>
              <w:t>Staff Incidents</w:t>
            </w:r>
            <w:bookmarkEnd w:id="153"/>
            <w:bookmarkEnd w:id="154"/>
          </w:p>
        </w:tc>
        <w:tc>
          <w:tcPr>
            <w:tcW w:w="424" w:type="dxa"/>
            <w:gridSpan w:val="3"/>
            <w:tcBorders>
              <w:left w:val="single" w:sz="8" w:space="0" w:color="B6D9EA"/>
              <w:bottom w:val="single" w:sz="8" w:space="0" w:color="B6D9EA"/>
              <w:right w:val="single" w:sz="8" w:space="0" w:color="B6D9EA"/>
            </w:tcBorders>
            <w:shd w:val="clear" w:color="auto" w:fill="auto"/>
            <w:textDirection w:val="btLr"/>
          </w:tcPr>
          <w:p w14:paraId="100FA51A"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Refer to Local Authority/HR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33D93F6"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14:paraId="2C622314"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Refer to Technical Support Staff for action re filtering etc.</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BE88085"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31974862"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14:paraId="13C097D1" w14:textId="77777777" w:rsidR="00530152" w:rsidRPr="00F72572" w:rsidRDefault="00530152" w:rsidP="008C32C3">
            <w:pPr>
              <w:pStyle w:val="NoSpacing"/>
              <w:rPr>
                <w:rFonts w:cs="Open Sans Light"/>
                <w:color w:val="494949"/>
                <w:szCs w:val="20"/>
                <w:lang w:eastAsia="en-GB"/>
              </w:rPr>
            </w:pPr>
            <w:proofErr w:type="gramStart"/>
            <w:r w:rsidRPr="00F72572">
              <w:rPr>
                <w:rFonts w:cs="Open Sans Light"/>
                <w:color w:val="494949"/>
                <w:szCs w:val="20"/>
                <w:lang w:eastAsia="en-GB"/>
              </w:rPr>
              <w:t>Disciplinary  action</w:t>
            </w:r>
            <w:proofErr w:type="gramEnd"/>
          </w:p>
        </w:tc>
      </w:tr>
      <w:tr w:rsidR="00530152" w:rsidRPr="00F72572" w14:paraId="33680045"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615DD4FD" w14:textId="77777777" w:rsidR="00530152" w:rsidRPr="00F72572" w:rsidRDefault="00530152" w:rsidP="008C32C3">
            <w:pPr>
              <w:pStyle w:val="NoSpacing"/>
              <w:rPr>
                <w:rFonts w:cs="Open Sans Light"/>
                <w:color w:val="494949"/>
                <w:szCs w:val="20"/>
                <w:lang w:eastAsia="en-GB"/>
              </w:rPr>
            </w:pPr>
            <w:r w:rsidRPr="00F72572">
              <w:rPr>
                <w:rFonts w:cs="Open Sans Light"/>
                <w:b/>
                <w:color w:val="494949"/>
                <w:szCs w:val="20"/>
                <w:lang w:eastAsia="en-GB"/>
              </w:rPr>
              <w:t>Deliberately accessing or trying to access material that could be considered illegal (see list in earlier section on unsuitable/inappropriate activities).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77CC7774" w14:textId="77777777" w:rsidR="00530152" w:rsidRPr="00F72572" w:rsidRDefault="00530152" w:rsidP="008C32C3">
            <w:pPr>
              <w:pStyle w:val="NoSpacing"/>
              <w:jc w:val="center"/>
              <w:rPr>
                <w:rFonts w:ascii="Gotham Medium" w:hAnsi="Gotham Medium" w:cs="Open Sans Light"/>
                <w:color w:val="494949"/>
                <w:szCs w:val="20"/>
                <w:lang w:eastAsia="en-GB"/>
              </w:rPr>
            </w:pPr>
          </w:p>
          <w:p w14:paraId="7A0F96F9" w14:textId="77777777" w:rsidR="00530152" w:rsidRPr="00F72572" w:rsidRDefault="00530152" w:rsidP="008C32C3">
            <w:pPr>
              <w:pStyle w:val="NoSpacing"/>
              <w:jc w:val="center"/>
              <w:rPr>
                <w:rFonts w:ascii="Gotham Medium" w:hAnsi="Gotham Medium" w:cs="Open Sans Light"/>
                <w:color w:val="494949"/>
                <w:szCs w:val="20"/>
                <w:lang w:eastAsia="en-GB"/>
              </w:rPr>
            </w:pPr>
            <w:r w:rsidRPr="00F72572">
              <w:rPr>
                <w:rFonts w:ascii="Gotham Medium" w:hAnsi="Gotham Medium" w:cs="Open Sans Light"/>
                <w:color w:val="494949"/>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31FB5C9" w14:textId="77777777" w:rsidR="00530152" w:rsidRPr="00F72572" w:rsidRDefault="00530152" w:rsidP="008C32C3">
            <w:pPr>
              <w:pStyle w:val="NoSpacing"/>
              <w:jc w:val="center"/>
              <w:rPr>
                <w:rFonts w:ascii="Gotham Medium" w:hAnsi="Gotham Medium" w:cs="Open Sans Light"/>
                <w:color w:val="494949"/>
                <w:szCs w:val="20"/>
                <w:lang w:eastAsia="en-GB"/>
              </w:rPr>
            </w:pPr>
          </w:p>
          <w:p w14:paraId="328DA614" w14:textId="77777777" w:rsidR="00530152" w:rsidRPr="00F72572" w:rsidRDefault="00530152" w:rsidP="008C32C3">
            <w:pPr>
              <w:pStyle w:val="NoSpacing"/>
              <w:jc w:val="center"/>
              <w:rPr>
                <w:rFonts w:ascii="Gotham Medium" w:hAnsi="Gotham Medium" w:cs="Open Sans Light"/>
                <w:color w:val="494949"/>
                <w:szCs w:val="20"/>
                <w:lang w:eastAsia="en-GB"/>
              </w:rPr>
            </w:pPr>
            <w:r w:rsidRPr="00F72572">
              <w:rPr>
                <w:rFonts w:ascii="Gotham Medium" w:hAnsi="Gotham Medium" w:cs="Open Sans Light"/>
                <w:color w:val="494949"/>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F2920BB"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7D9B379"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5C70772" w14:textId="33B83D0B"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5F7555C3" w14:textId="71B8357D"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r>
      <w:tr w:rsidR="00530152" w:rsidRPr="00F72572" w14:paraId="6996D03C"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37DF1628"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Inappropriate personal use of the internet/social media/personal email</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18A97BE"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CEC3D60"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DFB4E30"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CF357C3" w14:textId="5EF2136E"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E7AA2E4"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01C7D083" w14:textId="77777777" w:rsidR="00530152" w:rsidRPr="00F72572" w:rsidRDefault="00530152" w:rsidP="008C32C3">
            <w:pPr>
              <w:pStyle w:val="NoSpacing"/>
              <w:jc w:val="center"/>
              <w:rPr>
                <w:rFonts w:ascii="Gotham Medium" w:hAnsi="Gotham Medium" w:cs="Open Sans Light"/>
                <w:szCs w:val="20"/>
              </w:rPr>
            </w:pPr>
          </w:p>
        </w:tc>
      </w:tr>
      <w:tr w:rsidR="00530152" w:rsidRPr="00F72572" w14:paraId="23F9B7EE"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59BF72CD"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Unauthorised downloading or uploading of files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5916446E"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64C0800"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DDBD23F"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51DAA75" w14:textId="317637AF"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E210FCF"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55687913" w14:textId="77777777" w:rsidR="00530152" w:rsidRPr="00F72572" w:rsidRDefault="00530152" w:rsidP="008C32C3">
            <w:pPr>
              <w:pStyle w:val="NoSpacing"/>
              <w:jc w:val="center"/>
              <w:rPr>
                <w:rFonts w:ascii="Gotham Medium" w:hAnsi="Gotham Medium" w:cs="Open Sans Light"/>
                <w:szCs w:val="20"/>
              </w:rPr>
            </w:pPr>
          </w:p>
        </w:tc>
      </w:tr>
      <w:tr w:rsidR="00530152" w:rsidRPr="00F72572" w14:paraId="16686AF7"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3E11D9C3"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Allowing others to access school network by sharing username and passwords or attempting to access or accessing the school network, using another person’s account</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30196A85" w14:textId="1601638F"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A183BB1"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EB6EB29"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A687961" w14:textId="3498CE53"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5057740"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0DBC9337" w14:textId="77777777" w:rsidR="00530152" w:rsidRPr="00F72572" w:rsidRDefault="00530152" w:rsidP="008C32C3">
            <w:pPr>
              <w:pStyle w:val="NoSpacing"/>
              <w:jc w:val="center"/>
              <w:rPr>
                <w:rFonts w:ascii="Gotham Medium" w:hAnsi="Gotham Medium" w:cs="Open Sans Light"/>
                <w:szCs w:val="20"/>
              </w:rPr>
            </w:pPr>
          </w:p>
        </w:tc>
      </w:tr>
      <w:tr w:rsidR="00530152" w:rsidRPr="00F72572" w14:paraId="1469826B"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3EDC523C"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 xml:space="preserve">Careless use of personal data </w:t>
            </w:r>
            <w:proofErr w:type="gramStart"/>
            <w:r w:rsidRPr="00F72572">
              <w:rPr>
                <w:rFonts w:cs="Open Sans Light"/>
                <w:color w:val="494949"/>
                <w:szCs w:val="20"/>
                <w:lang w:eastAsia="en-GB"/>
              </w:rPr>
              <w:t>e.g.</w:t>
            </w:r>
            <w:proofErr w:type="gramEnd"/>
            <w:r w:rsidRPr="00F72572">
              <w:rPr>
                <w:rFonts w:cs="Open Sans Light"/>
                <w:color w:val="494949"/>
                <w:szCs w:val="20"/>
                <w:lang w:eastAsia="en-GB"/>
              </w:rPr>
              <w:t xml:space="preserve"> holding or transferring data in an insecure manner</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0D6B655D" w14:textId="0BDF2A19"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C1C5336"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5B121D3" w14:textId="4D0834E9"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76B6203"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D9BD611"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5E70473B" w14:textId="73D3F0FE"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r>
      <w:tr w:rsidR="00530152" w:rsidRPr="00F72572" w14:paraId="3EE317EC"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2EBD1080"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Deliberate actions to breach data protection or network security rules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6B7EA1B" w14:textId="310026DB"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89CD824" w14:textId="5D3721B3"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41C97C0"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7F65CD7"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15497DF"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55311EA" w14:textId="233B037D"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r>
      <w:tr w:rsidR="00530152" w:rsidRPr="00F72572" w14:paraId="2D0F0741"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29199160"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Corrupting or destroying the data of other users or causing deliberate damage to hardware or software</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1C93ED3B" w14:textId="321A8D25"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200A7CE"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E326C98" w14:textId="7A22DE6F"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F7CC648"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0CF8170"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73A571E3" w14:textId="12FB1050"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r>
      <w:tr w:rsidR="00530152" w:rsidRPr="00F72572" w14:paraId="12524747"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349610C5"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Sending an email, text or message that is regarded as offensive, harassment or of a bullying nature</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73489816" w14:textId="514A3E01"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2FF7030" w14:textId="622F4168"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C7FC65D"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CE9D153" w14:textId="7AAF165B"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1103A71" w14:textId="13F13DFD"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069EBA00" w14:textId="0BB3CB81"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r>
      <w:tr w:rsidR="00530152" w:rsidRPr="00F72572" w14:paraId="66A49CF2"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798527E3"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lastRenderedPageBreak/>
              <w:t>Using personal email/social networking/instant messaging/text messaging to carrying out digital communications with students/pupils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2ACA2E07" w14:textId="17540309"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9548E99" w14:textId="5FA3C10D"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BEF4512"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53993F1"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CED3434" w14:textId="489940A7"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12F89CD0" w14:textId="4A67AF13"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r>
      <w:tr w:rsidR="00530152" w:rsidRPr="00F72572" w14:paraId="6141524B"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5425D165"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 xml:space="preserve">Actions which could compromise the staff member’s professional standing </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2703E90E" w14:textId="6D96FC5A"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C107BE7"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F6E2122"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EFA1BD9" w14:textId="6E4E25EB"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C0B2F79"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7428EE0D" w14:textId="77777777" w:rsidR="00530152" w:rsidRPr="00F72572" w:rsidRDefault="00530152" w:rsidP="008C32C3">
            <w:pPr>
              <w:pStyle w:val="NoSpacing"/>
              <w:jc w:val="center"/>
              <w:rPr>
                <w:rFonts w:ascii="Gotham Medium" w:hAnsi="Gotham Medium" w:cs="Open Sans Light"/>
                <w:szCs w:val="20"/>
              </w:rPr>
            </w:pPr>
          </w:p>
        </w:tc>
      </w:tr>
      <w:tr w:rsidR="00530152" w:rsidRPr="00F72572" w14:paraId="04DD9D7B"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21FF04E7" w14:textId="022CABA2" w:rsidR="00530152" w:rsidRPr="00F72572" w:rsidRDefault="00530152" w:rsidP="008816CC">
            <w:pPr>
              <w:pStyle w:val="NoSpacing"/>
              <w:rPr>
                <w:rFonts w:cs="Open Sans Light"/>
                <w:color w:val="494949"/>
                <w:szCs w:val="20"/>
                <w:lang w:eastAsia="en-GB"/>
              </w:rPr>
            </w:pPr>
            <w:r w:rsidRPr="00F72572">
              <w:rPr>
                <w:rFonts w:cs="Open Sans Light"/>
                <w:color w:val="494949"/>
                <w:szCs w:val="20"/>
                <w:lang w:eastAsia="en-GB"/>
              </w:rPr>
              <w:t xml:space="preserve">Actions which could bring the school into disrepute or breach the integrity of the ethos of the school </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55A091F4" w14:textId="7AE106AE"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C0C0E31"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5892B64"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A528102" w14:textId="5DDED5F3"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A2BEFDD"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529DA55C" w14:textId="77777777" w:rsidR="00530152" w:rsidRPr="00F72572" w:rsidRDefault="00530152" w:rsidP="008C32C3">
            <w:pPr>
              <w:pStyle w:val="NoSpacing"/>
              <w:jc w:val="center"/>
              <w:rPr>
                <w:rFonts w:ascii="Gotham Medium" w:hAnsi="Gotham Medium" w:cs="Open Sans Light"/>
                <w:szCs w:val="20"/>
              </w:rPr>
            </w:pPr>
          </w:p>
        </w:tc>
      </w:tr>
      <w:tr w:rsidR="00530152" w:rsidRPr="00F72572" w14:paraId="0280FCE4"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4EF301B"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Using proxy sites or other means to subvert the school’s/academy’s filtering system</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108C8C8" w14:textId="6F0161D0"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90B90AD"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3BBA0587" w14:textId="481BAA56"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A72ED39" w14:textId="78E9B2DB"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6039419"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62556E9A" w14:textId="77777777" w:rsidR="00530152" w:rsidRPr="00F72572" w:rsidRDefault="00530152" w:rsidP="008C32C3">
            <w:pPr>
              <w:pStyle w:val="NoSpacing"/>
              <w:jc w:val="center"/>
              <w:rPr>
                <w:rFonts w:ascii="Gotham Medium" w:hAnsi="Gotham Medium" w:cs="Open Sans Light"/>
                <w:szCs w:val="20"/>
              </w:rPr>
            </w:pPr>
          </w:p>
        </w:tc>
      </w:tr>
      <w:tr w:rsidR="00530152" w:rsidRPr="00F72572" w14:paraId="7A0E5BBA"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29725C5E"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Accidentally accessing offensive or pornographic material and failing to report the incident</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6CC071B4" w14:textId="1C1F405F"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DD6FC2E"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B9538DE" w14:textId="52B6784E"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6B3736B" w14:textId="034F4279"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7D5F9062"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5632E880" w14:textId="77777777" w:rsidR="00530152" w:rsidRPr="00F72572" w:rsidRDefault="00530152" w:rsidP="008C32C3">
            <w:pPr>
              <w:pStyle w:val="NoSpacing"/>
              <w:jc w:val="center"/>
              <w:rPr>
                <w:rFonts w:ascii="Gotham Medium" w:hAnsi="Gotham Medium" w:cs="Open Sans Light"/>
                <w:szCs w:val="20"/>
              </w:rPr>
            </w:pPr>
          </w:p>
        </w:tc>
      </w:tr>
      <w:tr w:rsidR="00530152" w:rsidRPr="00F72572" w14:paraId="3B304BD5"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13E1D79F"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Deliberately accessing or trying to access offensive or pornographic material</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32C39A98" w14:textId="18E5AD7D"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150E93BC"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B4656F4" w14:textId="07426EEB"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482CFAC"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2965A4DF" w14:textId="118F863D"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3B72B902" w14:textId="051A5881"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r>
      <w:tr w:rsidR="00530152" w:rsidRPr="00F72572" w14:paraId="675C7904"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6D9F682"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Breaching copyright or licensing regulations</w:t>
            </w:r>
          </w:p>
        </w:tc>
        <w:tc>
          <w:tcPr>
            <w:tcW w:w="424"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55BB96" w14:textId="683D8045"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60A53E4"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654128F8" w14:textId="2266F3E2"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0FCD9574" w14:textId="60D13859"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5CEB3112"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5C666A4" w14:textId="77777777" w:rsidR="00530152" w:rsidRPr="00F72572" w:rsidRDefault="00530152" w:rsidP="008C32C3">
            <w:pPr>
              <w:pStyle w:val="NoSpacing"/>
              <w:jc w:val="center"/>
              <w:rPr>
                <w:rFonts w:ascii="Gotham Medium" w:hAnsi="Gotham Medium" w:cs="Open Sans Light"/>
                <w:szCs w:val="20"/>
              </w:rPr>
            </w:pPr>
          </w:p>
        </w:tc>
      </w:tr>
      <w:tr w:rsidR="00530152" w:rsidRPr="00F72572" w14:paraId="37D43DD7" w14:textId="77777777" w:rsidTr="00530152">
        <w:tblPrEx>
          <w:tblCellMar>
            <w:top w:w="57" w:type="dxa"/>
            <w:left w:w="57" w:type="dxa"/>
            <w:bottom w:w="57" w:type="dxa"/>
            <w:right w:w="57" w:type="dxa"/>
          </w:tblCellMar>
        </w:tblPrEx>
        <w:trPr>
          <w:gridAfter w:val="2"/>
          <w:wAfter w:w="738" w:type="dxa"/>
          <w:trHeight w:val="60"/>
          <w:tblHeader/>
        </w:trPr>
        <w:tc>
          <w:tcPr>
            <w:tcW w:w="5438" w:type="dxa"/>
            <w:gridSpan w:val="3"/>
            <w:tcBorders>
              <w:top w:val="single" w:sz="8" w:space="0" w:color="B6D9EA"/>
              <w:right w:val="single" w:sz="8" w:space="0" w:color="B6D9EA"/>
            </w:tcBorders>
            <w:shd w:val="clear" w:color="auto" w:fill="auto"/>
          </w:tcPr>
          <w:p w14:paraId="619B8DAE" w14:textId="77777777" w:rsidR="00530152" w:rsidRPr="00F72572" w:rsidRDefault="00530152" w:rsidP="008C32C3">
            <w:pPr>
              <w:pStyle w:val="NoSpacing"/>
              <w:rPr>
                <w:rFonts w:cs="Open Sans Light"/>
                <w:color w:val="494949"/>
                <w:szCs w:val="20"/>
                <w:lang w:eastAsia="en-GB"/>
              </w:rPr>
            </w:pPr>
            <w:r w:rsidRPr="00F72572">
              <w:rPr>
                <w:rFonts w:cs="Open Sans Light"/>
                <w:color w:val="494949"/>
                <w:szCs w:val="20"/>
                <w:lang w:eastAsia="en-GB"/>
              </w:rPr>
              <w:t>Continued infringements of the above, following previous warnings or sanctions</w:t>
            </w:r>
          </w:p>
        </w:tc>
        <w:tc>
          <w:tcPr>
            <w:tcW w:w="424" w:type="dxa"/>
            <w:gridSpan w:val="3"/>
            <w:tcBorders>
              <w:top w:val="single" w:sz="8" w:space="0" w:color="B6D9EA"/>
              <w:left w:val="single" w:sz="8" w:space="0" w:color="B6D9EA"/>
              <w:right w:val="single" w:sz="8" w:space="0" w:color="B6D9EA"/>
            </w:tcBorders>
            <w:shd w:val="clear" w:color="auto" w:fill="auto"/>
            <w:vAlign w:val="center"/>
          </w:tcPr>
          <w:p w14:paraId="0F423240"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798E6E21" w14:textId="77777777" w:rsidR="00530152" w:rsidRPr="00F72572" w:rsidRDefault="00530152" w:rsidP="008C32C3">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14:paraId="6823E09F"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36D1EAF" w14:textId="77777777" w:rsidR="00530152" w:rsidRPr="00F72572" w:rsidRDefault="00530152" w:rsidP="008C32C3">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C3F0121" w14:textId="6A085D3A"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c>
          <w:tcPr>
            <w:tcW w:w="423" w:type="dxa"/>
            <w:gridSpan w:val="2"/>
            <w:tcBorders>
              <w:top w:val="single" w:sz="8" w:space="0" w:color="B6D9EA"/>
              <w:left w:val="single" w:sz="8" w:space="0" w:color="B6D9EA"/>
            </w:tcBorders>
            <w:shd w:val="clear" w:color="auto" w:fill="auto"/>
            <w:vAlign w:val="center"/>
          </w:tcPr>
          <w:p w14:paraId="281B3BDC" w14:textId="00C3A63A" w:rsidR="00530152" w:rsidRPr="00F72572" w:rsidRDefault="008816CC" w:rsidP="008C32C3">
            <w:pPr>
              <w:pStyle w:val="NoSpacing"/>
              <w:jc w:val="center"/>
              <w:rPr>
                <w:rFonts w:ascii="Gotham Medium" w:hAnsi="Gotham Medium" w:cs="Open Sans Light"/>
                <w:szCs w:val="20"/>
              </w:rPr>
            </w:pPr>
            <w:r>
              <w:rPr>
                <w:rFonts w:ascii="Gotham Medium" w:hAnsi="Gotham Medium" w:cs="Open Sans Light"/>
                <w:szCs w:val="20"/>
              </w:rPr>
              <w:t>X</w:t>
            </w:r>
          </w:p>
        </w:tc>
      </w:tr>
    </w:tbl>
    <w:p w14:paraId="64552F8E" w14:textId="77777777" w:rsidR="0035318D" w:rsidRPr="00F72572" w:rsidRDefault="0035318D" w:rsidP="0035318D">
      <w:r w:rsidRPr="00F72572">
        <w:rPr>
          <w:noProof/>
          <w:lang w:eastAsia="en-GB"/>
        </w:rPr>
        <mc:AlternateContent>
          <mc:Choice Requires="wps">
            <w:drawing>
              <wp:anchor distT="0" distB="0" distL="114300" distR="114300" simplePos="0" relativeHeight="251667456" behindDoc="0" locked="0" layoutInCell="1" allowOverlap="1" wp14:anchorId="129F68D1" wp14:editId="0884E05D">
                <wp:simplePos x="0" y="0"/>
                <wp:positionH relativeFrom="column">
                  <wp:posOffset>-1784985</wp:posOffset>
                </wp:positionH>
                <wp:positionV relativeFrom="paragraph">
                  <wp:posOffset>617220</wp:posOffset>
                </wp:positionV>
                <wp:extent cx="800100" cy="571500"/>
                <wp:effectExtent l="0" t="0" r="3810" b="381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7F309" w14:textId="77777777" w:rsidR="00E73B2C" w:rsidRDefault="00E73B2C" w:rsidP="0035318D">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F68D1" id="Text Box 224" o:spid="_x0000_s1035" type="#_x0000_t202" style="position:absolute;left:0;text-align:left;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YotwIAAMM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" filled="f" stroked="f">
                <v:textbox>
                  <w:txbxContent>
                    <w:p w14:paraId="4CA7F309" w14:textId="77777777" w:rsidR="00E73B2C" w:rsidRDefault="00E73B2C" w:rsidP="0035318D">
                      <w:pPr>
                        <w:jc w:val="center"/>
                        <w:rPr>
                          <w:rFonts w:ascii="Arial" w:hAnsi="Arial"/>
                        </w:rPr>
                      </w:pPr>
                      <w:r>
                        <w:rPr>
                          <w:rFonts w:ascii="Arial" w:hAnsi="Arial"/>
                          <w:color w:val="FFFFFF"/>
                          <w:sz w:val="60"/>
                        </w:rPr>
                        <w:t>22</w:t>
                      </w:r>
                    </w:p>
                  </w:txbxContent>
                </v:textbox>
              </v:shape>
            </w:pict>
          </mc:Fallback>
        </mc:AlternateContent>
      </w:r>
    </w:p>
    <w:p w14:paraId="330E3B3F" w14:textId="77777777" w:rsidR="0035318D" w:rsidRPr="00F72572" w:rsidRDefault="0035318D" w:rsidP="0035318D">
      <w:pPr>
        <w:spacing w:after="200" w:line="276" w:lineRule="auto"/>
        <w:jc w:val="left"/>
        <w:rPr>
          <w:rFonts w:ascii="Gotham Medium" w:eastAsiaTheme="majorEastAsia" w:hAnsi="Gotham Medium" w:cstheme="majorBidi"/>
          <w:bCs/>
          <w:color w:val="000000" w:themeColor="text1"/>
          <w:spacing w:val="-15"/>
          <w:sz w:val="44"/>
          <w:szCs w:val="28"/>
        </w:rPr>
      </w:pPr>
      <w:r w:rsidRPr="00F72572">
        <w:br w:type="page"/>
      </w:r>
    </w:p>
    <w:p w14:paraId="5D518543" w14:textId="232D86AA" w:rsidR="0035318D" w:rsidRPr="00F72572" w:rsidRDefault="0035318D" w:rsidP="0035318D">
      <w:pPr>
        <w:pStyle w:val="Heading3"/>
        <w:rPr>
          <w:w w:val="90"/>
        </w:rPr>
      </w:pPr>
      <w:bookmarkStart w:id="155" w:name="_Toc448745624"/>
      <w:bookmarkStart w:id="156" w:name="_Toc448745837"/>
      <w:bookmarkStart w:id="157" w:name="_Toc511315128"/>
      <w:bookmarkStart w:id="158" w:name="_Toc25747648"/>
      <w:r w:rsidRPr="009736F6">
        <w:lastRenderedPageBreak/>
        <w:t>Acknowledgements</w:t>
      </w:r>
      <w:bookmarkEnd w:id="155"/>
      <w:bookmarkEnd w:id="156"/>
      <w:bookmarkEnd w:id="157"/>
      <w:bookmarkEnd w:id="158"/>
    </w:p>
    <w:p w14:paraId="1B72528E" w14:textId="77777777" w:rsidR="0035318D" w:rsidRPr="00F72572" w:rsidRDefault="0035318D" w:rsidP="0035318D">
      <w:proofErr w:type="spellStart"/>
      <w:r w:rsidRPr="00F72572">
        <w:t>SWGfL</w:t>
      </w:r>
      <w:proofErr w:type="spellEnd"/>
      <w:r w:rsidRPr="00F72572">
        <w:t xml:space="preserve"> would like to acknowledge the contribution of a wide range of individuals and organisations whose policies, documents, advice and guidance have contributed to the development of the </w:t>
      </w:r>
      <w:r>
        <w:t>o</w:t>
      </w:r>
      <w:r w:rsidRPr="00F72572">
        <w:t xml:space="preserve">nline </w:t>
      </w:r>
      <w:r>
        <w:t>s</w:t>
      </w:r>
      <w:r w:rsidRPr="00F72572">
        <w:t xml:space="preserve">afety </w:t>
      </w:r>
      <w:r>
        <w:t>p</w:t>
      </w:r>
      <w:r w:rsidRPr="00F72572">
        <w:t xml:space="preserve">olicy </w:t>
      </w:r>
      <w:r>
        <w:t>t</w:t>
      </w:r>
      <w:r w:rsidRPr="00F72572">
        <w:t xml:space="preserve">emplates and of the </w:t>
      </w:r>
      <w:proofErr w:type="gramStart"/>
      <w:r w:rsidRPr="00F72572">
        <w:t>360 degree</w:t>
      </w:r>
      <w:proofErr w:type="gramEnd"/>
      <w:r w:rsidRPr="00F72572">
        <w:t xml:space="preserve"> safe </w:t>
      </w:r>
      <w:r>
        <w:t>o</w:t>
      </w:r>
      <w:r w:rsidRPr="00F72572">
        <w:t xml:space="preserve">nline </w:t>
      </w:r>
      <w:r>
        <w:t>s</w:t>
      </w:r>
      <w:r w:rsidRPr="00F72572">
        <w:t xml:space="preserve">afety </w:t>
      </w:r>
      <w:r>
        <w:t>s</w:t>
      </w:r>
      <w:r w:rsidRPr="00F72572">
        <w:t>elf-</w:t>
      </w:r>
      <w:r>
        <w:t>r</w:t>
      </w:r>
      <w:r w:rsidRPr="00F72572">
        <w:t xml:space="preserve">eview </w:t>
      </w:r>
      <w:r>
        <w:t>t</w:t>
      </w:r>
      <w:r w:rsidRPr="00F72572">
        <w:t>ool.</w:t>
      </w:r>
    </w:p>
    <w:p w14:paraId="0BD5C4B1" w14:textId="77777777" w:rsidR="0035318D" w:rsidRPr="00F72572" w:rsidRDefault="0035318D" w:rsidP="0035318D">
      <w:r w:rsidRPr="00F72572">
        <w:t xml:space="preserve">Copyright of these template policies is held by </w:t>
      </w:r>
      <w:proofErr w:type="spellStart"/>
      <w:r w:rsidRPr="00F72572">
        <w:t>SWGfL</w:t>
      </w:r>
      <w:proofErr w:type="spellEnd"/>
      <w:r w:rsidRPr="00F72572">
        <w:t xml:space="preserve">.  Schools/academies and other educational institutions are permitted free use of the Template Policies for the purposes of policy writing, review and development.  Any person or organisation wishing to use the document for other purposes should seek consent from </w:t>
      </w:r>
      <w:proofErr w:type="spellStart"/>
      <w:r w:rsidRPr="00F72572">
        <w:rPr>
          <w:rFonts w:cs="Open Sans Light"/>
        </w:rPr>
        <w:t>SWGfL</w:t>
      </w:r>
      <w:proofErr w:type="spellEnd"/>
      <w:r w:rsidRPr="00F72572">
        <w:rPr>
          <w:rFonts w:cs="Open Sans Light"/>
        </w:rPr>
        <w:t xml:space="preserve"> (</w:t>
      </w:r>
      <w:hyperlink r:id="rId22" w:history="1">
        <w:r w:rsidRPr="00E301E9">
          <w:rPr>
            <w:rStyle w:val="Hyperlink1"/>
          </w:rPr>
          <w:t>onlinesafety@swgfl.org.uk</w:t>
        </w:r>
      </w:hyperlink>
      <w:r w:rsidRPr="00F72572">
        <w:rPr>
          <w:rFonts w:cs="Open Sans Light"/>
        </w:rPr>
        <w:t>)</w:t>
      </w:r>
      <w:r w:rsidRPr="00F72572">
        <w:t xml:space="preserve"> and acknowledge its use. </w:t>
      </w:r>
    </w:p>
    <w:p w14:paraId="22E76922" w14:textId="63CEE5D4" w:rsidR="0035318D" w:rsidRPr="00F72572" w:rsidRDefault="0035318D" w:rsidP="0035318D">
      <w:pPr>
        <w:rPr>
          <w:rFonts w:cs="Arial"/>
        </w:rPr>
      </w:pPr>
      <w:r w:rsidRPr="00F72572">
        <w:rPr>
          <w:rFonts w:cs="Arial"/>
        </w:rPr>
        <w:t>Every effort has been made to ensure that the information included in this document is accurate, as at the date of publication in</w:t>
      </w:r>
      <w:r w:rsidR="00F81CAD">
        <w:rPr>
          <w:rFonts w:cs="Arial"/>
        </w:rPr>
        <w:t xml:space="preserve"> January 2020</w:t>
      </w:r>
      <w:r w:rsidRPr="00F72572">
        <w:rPr>
          <w:rFonts w:cs="Arial"/>
        </w:rPr>
        <w:t xml:space="preserve">.  However, </w:t>
      </w:r>
      <w:proofErr w:type="spellStart"/>
      <w:r w:rsidRPr="00F72572">
        <w:rPr>
          <w:rFonts w:cs="Arial"/>
        </w:rPr>
        <w:t>SWGfL</w:t>
      </w:r>
      <w:proofErr w:type="spellEnd"/>
      <w:r w:rsidRPr="00F72572">
        <w:rPr>
          <w:rFonts w:cs="Arial"/>
        </w:rPr>
        <w:t xml:space="preserve"> cannot guarantee its accuracy, nor can it accept liability in respect of the use of the material.</w:t>
      </w:r>
    </w:p>
    <w:p w14:paraId="3363A920" w14:textId="2A599AB6" w:rsidR="00BE6423" w:rsidRPr="00465B3C" w:rsidRDefault="0035318D" w:rsidP="0035318D">
      <w:r w:rsidRPr="00F72572">
        <w:t xml:space="preserve">© </w:t>
      </w:r>
      <w:proofErr w:type="gramStart"/>
      <w:r w:rsidRPr="00F72572">
        <w:t>South West</w:t>
      </w:r>
      <w:proofErr w:type="gramEnd"/>
      <w:r w:rsidRPr="00F72572">
        <w:t xml:space="preserve"> Grid for Learning Trust Ltd 20</w:t>
      </w:r>
      <w:r w:rsidR="00F81CAD">
        <w:t>20</w:t>
      </w:r>
    </w:p>
    <w:sectPr w:rsidR="00BE6423" w:rsidRPr="00465B3C" w:rsidSect="00722337">
      <w:headerReference w:type="default" r:id="rId23"/>
      <w:footerReference w:type="default" r:id="rId24"/>
      <w:headerReference w:type="first" r:id="rId25"/>
      <w:footerReference w:type="first" r:id="rId26"/>
      <w:pgSz w:w="11906" w:h="16838"/>
      <w:pgMar w:top="1440" w:right="1440" w:bottom="1440" w:left="1440" w:header="708" w:footer="170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E2CEA" w14:textId="77777777" w:rsidR="00875D70" w:rsidRDefault="00875D70" w:rsidP="001059FB">
      <w:pPr>
        <w:spacing w:after="0" w:line="240" w:lineRule="auto"/>
      </w:pPr>
      <w:r>
        <w:separator/>
      </w:r>
    </w:p>
  </w:endnote>
  <w:endnote w:type="continuationSeparator" w:id="0">
    <w:p w14:paraId="1B96140B" w14:textId="77777777" w:rsidR="00875D70" w:rsidRDefault="00875D70"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Gotham Medium">
    <w:altName w:val="Arial"/>
    <w:panose1 w:val="020B0604020202020204"/>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panose1 w:val="020B0604020202020204"/>
    <w:charset w:val="00"/>
    <w:family w:val="roman"/>
    <w:pitch w:val="variable"/>
  </w:font>
  <w:font w:name="YDUOYF+Frutiger-Roman">
    <w:altName w:val="Times New Roman"/>
    <w:panose1 w:val="020B0604020202020204"/>
    <w:charset w:val="00"/>
    <w:family w:val="roman"/>
    <w:pitch w:val="variable"/>
  </w:font>
  <w:font w:name="VFQWIL+Frutiger-Italic">
    <w:altName w:val="Frutiger"/>
    <w:panose1 w:val="020B0604020202020204"/>
    <w:charset w:val="00"/>
    <w:family w:val="roman"/>
    <w:pitch w:val="variable"/>
  </w:font>
  <w:font w:name="Frutiger">
    <w:altName w:val="MS Mincho"/>
    <w:panose1 w:val="020B0604020202020204"/>
    <w:charset w:val="00"/>
    <w:family w:val="roman"/>
    <w:pitch w:val="variable"/>
  </w:font>
  <w:font w:name="R Frutiger Roman">
    <w:altName w:val="Courier New"/>
    <w:panose1 w:val="020B0604020202020204"/>
    <w:charset w:val="00"/>
    <w:family w:val="roman"/>
    <w:pitch w:val="variable"/>
  </w:font>
  <w:font w:name="VAG Rounded Std Light">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ヒラギノ角ゴ Pro W3">
    <w:altName w:val="Times New Roman"/>
    <w:panose1 w:val="020B0300000000000000"/>
    <w:charset w:val="80"/>
    <w:family w:val="auto"/>
    <w:pitch w:val="variable"/>
    <w:sig w:usb0="00000001" w:usb1="08070000" w:usb2="00000010" w:usb3="00000000" w:csb0="00020000" w:csb1="00000000"/>
  </w:font>
  <w:font w:name="Gotha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81CE" w14:textId="79EB8064" w:rsidR="00E73B2C" w:rsidRPr="00447C97" w:rsidRDefault="00E73B2C" w:rsidP="00447C97">
    <w:pPr>
      <w:pStyle w:val="Footer"/>
      <w:jc w:val="center"/>
      <w:rPr>
        <w:rFonts w:cs="Tahoma"/>
      </w:rPr>
    </w:pPr>
    <w:r>
      <w:rPr>
        <w:noProof/>
        <w:lang w:eastAsia="en-GB"/>
      </w:rPr>
      <w:drawing>
        <wp:anchor distT="0" distB="0" distL="114300" distR="114300" simplePos="0" relativeHeight="251661824" behindDoc="1" locked="0" layoutInCell="1" allowOverlap="1" wp14:anchorId="5CD721EC" wp14:editId="443D4941">
          <wp:simplePos x="0" y="0"/>
          <wp:positionH relativeFrom="column">
            <wp:posOffset>-2104174</wp:posOffset>
          </wp:positionH>
          <wp:positionV relativeFrom="page">
            <wp:posOffset>8160014</wp:posOffset>
          </wp:positionV>
          <wp:extent cx="5523689" cy="4440244"/>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ri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3689" cy="4440244"/>
                  </a:xfrm>
                  <a:prstGeom prst="rect">
                    <a:avLst/>
                  </a:prstGeom>
                </pic:spPr>
              </pic:pic>
            </a:graphicData>
          </a:graphic>
          <wp14:sizeRelH relativeFrom="margin">
            <wp14:pctWidth>0</wp14:pctWidth>
          </wp14:sizeRelH>
          <wp14:sizeRelV relativeFrom="margin">
            <wp14:pctHeight>0</wp14:pctHeight>
          </wp14:sizeRelV>
        </wp:anchor>
      </w:drawing>
    </w:r>
    <w:r w:rsidRPr="00447C97">
      <w:rPr>
        <w:rFonts w:cs="Tahoma"/>
        <w:sz w:val="16"/>
        <w:szCs w:val="16"/>
      </w:rPr>
      <w:t xml:space="preserve">Page </w:t>
    </w:r>
    <w:r w:rsidRPr="00447C97">
      <w:rPr>
        <w:rFonts w:cs="Tahoma"/>
        <w:sz w:val="16"/>
        <w:szCs w:val="16"/>
      </w:rPr>
      <w:fldChar w:fldCharType="begin"/>
    </w:r>
    <w:r w:rsidRPr="00447C97">
      <w:rPr>
        <w:rFonts w:cs="Tahoma"/>
        <w:sz w:val="16"/>
        <w:szCs w:val="16"/>
      </w:rPr>
      <w:instrText xml:space="preserve"> PAGE   \* MERGEFORMAT </w:instrText>
    </w:r>
    <w:r w:rsidRPr="00447C97">
      <w:rPr>
        <w:rFonts w:cs="Tahoma"/>
        <w:sz w:val="16"/>
        <w:szCs w:val="16"/>
      </w:rPr>
      <w:fldChar w:fldCharType="separate"/>
    </w:r>
    <w:r w:rsidR="0095155F">
      <w:rPr>
        <w:rFonts w:cs="Tahoma"/>
        <w:noProof/>
        <w:sz w:val="16"/>
        <w:szCs w:val="16"/>
      </w:rPr>
      <w:t>33</w:t>
    </w:r>
    <w:r w:rsidRPr="00447C97">
      <w:rPr>
        <w:rFonts w:cs="Tahoma"/>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D204" w14:textId="77777777" w:rsidR="00E73B2C" w:rsidRDefault="00E73B2C">
    <w:pPr>
      <w:pStyle w:val="Footer"/>
    </w:pPr>
    <w:r>
      <w:rPr>
        <w:noProof/>
        <w:lang w:eastAsia="en-GB"/>
      </w:rPr>
      <w:drawing>
        <wp:anchor distT="0" distB="0" distL="114300" distR="114300" simplePos="0" relativeHeight="251680256" behindDoc="1" locked="0" layoutInCell="1" allowOverlap="1" wp14:anchorId="43E19283" wp14:editId="3FBE716C">
          <wp:simplePos x="0" y="0"/>
          <wp:positionH relativeFrom="column">
            <wp:posOffset>-2285532</wp:posOffset>
          </wp:positionH>
          <wp:positionV relativeFrom="page">
            <wp:posOffset>7536096</wp:posOffset>
          </wp:positionV>
          <wp:extent cx="6349041" cy="51059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ri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9041" cy="510599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184" behindDoc="1" locked="0" layoutInCell="1" allowOverlap="1" wp14:anchorId="0812212B" wp14:editId="3A8F156F">
          <wp:simplePos x="0" y="0"/>
          <wp:positionH relativeFrom="page">
            <wp:posOffset>4610100</wp:posOffset>
          </wp:positionH>
          <wp:positionV relativeFrom="page">
            <wp:posOffset>9490075</wp:posOffset>
          </wp:positionV>
          <wp:extent cx="2332800" cy="71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2800" cy="71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E2656" w14:textId="77777777" w:rsidR="00875D70" w:rsidRDefault="00875D70" w:rsidP="001059FB">
      <w:pPr>
        <w:spacing w:after="0" w:line="240" w:lineRule="auto"/>
      </w:pPr>
      <w:r>
        <w:separator/>
      </w:r>
    </w:p>
  </w:footnote>
  <w:footnote w:type="continuationSeparator" w:id="0">
    <w:p w14:paraId="6877AC45" w14:textId="77777777" w:rsidR="00875D70" w:rsidRDefault="00875D70" w:rsidP="001059FB">
      <w:pPr>
        <w:spacing w:after="0" w:line="240" w:lineRule="auto"/>
      </w:pPr>
      <w:r>
        <w:continuationSeparator/>
      </w:r>
    </w:p>
  </w:footnote>
  <w:footnote w:id="1">
    <w:p w14:paraId="6C9FF95E" w14:textId="77777777" w:rsidR="00E73B2C" w:rsidRPr="00D2031E" w:rsidRDefault="00E73B2C" w:rsidP="0035318D">
      <w:pPr>
        <w:pStyle w:val="FootnoteText"/>
        <w:rPr>
          <w:sz w:val="18"/>
          <w:szCs w:val="18"/>
        </w:rPr>
      </w:pPr>
      <w:r>
        <w:rPr>
          <w:rStyle w:val="FootnoteReference"/>
        </w:rPr>
        <w:footnoteRef/>
      </w:r>
      <w:r>
        <w:t xml:space="preserve"> </w:t>
      </w:r>
      <w:r w:rsidRPr="00D2031E">
        <w:rPr>
          <w:sz w:val="18"/>
          <w:szCs w:val="18"/>
        </w:rPr>
        <w:t>Authorised device – purchased by the pupil/family through a school-organised scheme. This device may be given full access to the network as if it were owned by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D9A0C" w14:textId="77777777" w:rsidR="00E73B2C" w:rsidRDefault="00E73B2C" w:rsidP="00447C97">
    <w:pPr>
      <w:pStyle w:val="Footer"/>
      <w:spacing w:line="264" w:lineRule="auto"/>
      <w:rPr>
        <w:rFonts w:cs="Tahoma"/>
        <w:sz w:val="18"/>
        <w:szCs w:val="18"/>
      </w:rPr>
    </w:pPr>
  </w:p>
  <w:p w14:paraId="2C8B8DA3" w14:textId="77777777" w:rsidR="00E73B2C" w:rsidRDefault="00E73B2C" w:rsidP="00447C97">
    <w:pPr>
      <w:pStyle w:val="Footer"/>
      <w:spacing w:line="264" w:lineRule="auto"/>
      <w:rPr>
        <w:rFonts w:cs="Tahoma"/>
        <w:sz w:val="18"/>
        <w:szCs w:val="18"/>
      </w:rPr>
    </w:pPr>
  </w:p>
  <w:p w14:paraId="00C56070" w14:textId="77777777" w:rsidR="00E73B2C" w:rsidRDefault="00E73B2C" w:rsidP="00447C97">
    <w:pPr>
      <w:pStyle w:val="Footer"/>
      <w:spacing w:line="264" w:lineRule="auto"/>
      <w:rPr>
        <w:rFonts w:cs="Tahoma"/>
        <w:sz w:val="18"/>
        <w:szCs w:val="18"/>
      </w:rPr>
    </w:pPr>
  </w:p>
  <w:p w14:paraId="2F116156" w14:textId="77777777" w:rsidR="00E73B2C" w:rsidRPr="00447C97" w:rsidRDefault="00E73B2C"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68DBA" w14:textId="77777777" w:rsidR="00E73B2C" w:rsidRDefault="00E73B2C" w:rsidP="007A32E5">
    <w:pPr>
      <w:pStyle w:val="Header"/>
      <w:tabs>
        <w:tab w:val="clear" w:pos="4513"/>
        <w:tab w:val="clear" w:pos="9026"/>
        <w:tab w:val="left" w:pos="3021"/>
      </w:tabs>
    </w:pPr>
    <w:r w:rsidRPr="00722337">
      <w:rPr>
        <w:noProof/>
        <w:lang w:eastAsia="en-GB"/>
      </w:rPr>
      <w:drawing>
        <wp:anchor distT="0" distB="0" distL="114300" distR="114300" simplePos="0" relativeHeight="251655680" behindDoc="0" locked="0" layoutInCell="1" allowOverlap="1" wp14:anchorId="7E301960" wp14:editId="164A851E">
          <wp:simplePos x="0" y="0"/>
          <wp:positionH relativeFrom="column">
            <wp:posOffset>-5009252</wp:posOffset>
          </wp:positionH>
          <wp:positionV relativeFrom="paragraph">
            <wp:posOffset>-10014776</wp:posOffset>
          </wp:positionV>
          <wp:extent cx="17743805" cy="160496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743805" cy="16049625"/>
                  </a:xfrm>
                  <a:prstGeom prst="rect">
                    <a:avLst/>
                  </a:prstGeom>
                </pic:spPr>
              </pic:pic>
            </a:graphicData>
          </a:graphic>
          <wp14:sizeRelH relativeFrom="margin">
            <wp14:pctWidth>0</wp14:pctWidth>
          </wp14:sizeRelH>
          <wp14:sizeRelV relativeFrom="margin">
            <wp14:pctHeight>0</wp14:pctHeight>
          </wp14:sizeRelV>
        </wp:anchor>
      </w:drawing>
    </w:r>
  </w:p>
  <w:p w14:paraId="05580A9D" w14:textId="77777777" w:rsidR="00E73B2C" w:rsidRDefault="00E73B2C" w:rsidP="007A32E5">
    <w:pPr>
      <w:pStyle w:val="Header"/>
      <w:tabs>
        <w:tab w:val="clear" w:pos="4513"/>
        <w:tab w:val="clear" w:pos="9026"/>
        <w:tab w:val="left" w:pos="3021"/>
      </w:tabs>
    </w:pPr>
  </w:p>
  <w:p w14:paraId="1D9BEE32" w14:textId="77777777" w:rsidR="00E73B2C" w:rsidRDefault="00E73B2C" w:rsidP="007A32E5">
    <w:pPr>
      <w:pStyle w:val="Header"/>
      <w:tabs>
        <w:tab w:val="clear" w:pos="4513"/>
        <w:tab w:val="clear" w:pos="9026"/>
        <w:tab w:val="left" w:pos="3021"/>
      </w:tabs>
    </w:pPr>
  </w:p>
  <w:p w14:paraId="020DC0BF" w14:textId="77777777" w:rsidR="00E73B2C" w:rsidRDefault="00E73B2C" w:rsidP="007A32E5">
    <w:pPr>
      <w:pStyle w:val="Header"/>
      <w:tabs>
        <w:tab w:val="clear" w:pos="4513"/>
        <w:tab w:val="clear" w:pos="9026"/>
        <w:tab w:val="left" w:pos="30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33A65"/>
    <w:multiLevelType w:val="hybridMultilevel"/>
    <w:tmpl w:val="FCC0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507D2"/>
    <w:multiLevelType w:val="hybridMultilevel"/>
    <w:tmpl w:val="686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77830"/>
    <w:multiLevelType w:val="hybridMultilevel"/>
    <w:tmpl w:val="266A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6" w15:restartNumberingAfterBreak="0">
    <w:nsid w:val="7D656A47"/>
    <w:multiLevelType w:val="hybridMultilevel"/>
    <w:tmpl w:val="EB1E87B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7" w15:restartNumberingAfterBreak="0">
    <w:nsid w:val="7E1A7CC1"/>
    <w:multiLevelType w:val="hybridMultilevel"/>
    <w:tmpl w:val="8538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6"/>
  </w:num>
  <w:num w:numId="4">
    <w:abstractNumId w:val="6"/>
  </w:num>
  <w:num w:numId="5">
    <w:abstractNumId w:val="27"/>
  </w:num>
  <w:num w:numId="6">
    <w:abstractNumId w:val="32"/>
  </w:num>
  <w:num w:numId="7">
    <w:abstractNumId w:val="4"/>
  </w:num>
  <w:num w:numId="8">
    <w:abstractNumId w:val="33"/>
  </w:num>
  <w:num w:numId="9">
    <w:abstractNumId w:val="30"/>
  </w:num>
  <w:num w:numId="10">
    <w:abstractNumId w:val="28"/>
  </w:num>
  <w:num w:numId="11">
    <w:abstractNumId w:val="11"/>
  </w:num>
  <w:num w:numId="12">
    <w:abstractNumId w:val="29"/>
  </w:num>
  <w:num w:numId="13">
    <w:abstractNumId w:val="16"/>
  </w:num>
  <w:num w:numId="14">
    <w:abstractNumId w:val="15"/>
  </w:num>
  <w:num w:numId="15">
    <w:abstractNumId w:val="8"/>
  </w:num>
  <w:num w:numId="16">
    <w:abstractNumId w:val="21"/>
  </w:num>
  <w:num w:numId="17">
    <w:abstractNumId w:val="3"/>
  </w:num>
  <w:num w:numId="18">
    <w:abstractNumId w:val="34"/>
  </w:num>
  <w:num w:numId="19">
    <w:abstractNumId w:val="2"/>
  </w:num>
  <w:num w:numId="20">
    <w:abstractNumId w:val="10"/>
  </w:num>
  <w:num w:numId="21">
    <w:abstractNumId w:val="36"/>
  </w:num>
  <w:num w:numId="22">
    <w:abstractNumId w:val="1"/>
  </w:num>
  <w:num w:numId="23">
    <w:abstractNumId w:val="31"/>
  </w:num>
  <w:num w:numId="24">
    <w:abstractNumId w:val="12"/>
  </w:num>
  <w:num w:numId="25">
    <w:abstractNumId w:val="0"/>
  </w:num>
  <w:num w:numId="26">
    <w:abstractNumId w:val="22"/>
  </w:num>
  <w:num w:numId="27">
    <w:abstractNumId w:val="19"/>
  </w:num>
  <w:num w:numId="28">
    <w:abstractNumId w:val="17"/>
  </w:num>
  <w:num w:numId="29">
    <w:abstractNumId w:val="9"/>
  </w:num>
  <w:num w:numId="30">
    <w:abstractNumId w:val="13"/>
  </w:num>
  <w:num w:numId="31">
    <w:abstractNumId w:val="14"/>
  </w:num>
  <w:num w:numId="32">
    <w:abstractNumId w:val="24"/>
  </w:num>
  <w:num w:numId="33">
    <w:abstractNumId w:val="23"/>
  </w:num>
  <w:num w:numId="34">
    <w:abstractNumId w:val="20"/>
  </w:num>
  <w:num w:numId="35">
    <w:abstractNumId w:val="35"/>
  </w:num>
  <w:num w:numId="36">
    <w:abstractNumId w:val="18"/>
  </w:num>
  <w:num w:numId="37">
    <w:abstractNumId w:val="25"/>
  </w:num>
  <w:num w:numId="38">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8D"/>
    <w:rsid w:val="00004823"/>
    <w:rsid w:val="000074EA"/>
    <w:rsid w:val="000101E4"/>
    <w:rsid w:val="00010A9F"/>
    <w:rsid w:val="00020323"/>
    <w:rsid w:val="000274F9"/>
    <w:rsid w:val="000537A4"/>
    <w:rsid w:val="00055EED"/>
    <w:rsid w:val="000574CD"/>
    <w:rsid w:val="00060F2B"/>
    <w:rsid w:val="000756F1"/>
    <w:rsid w:val="00076AE5"/>
    <w:rsid w:val="00082C4C"/>
    <w:rsid w:val="00085087"/>
    <w:rsid w:val="00090385"/>
    <w:rsid w:val="00091D32"/>
    <w:rsid w:val="000A7C6A"/>
    <w:rsid w:val="000B08B6"/>
    <w:rsid w:val="000C7290"/>
    <w:rsid w:val="000E4655"/>
    <w:rsid w:val="001059FB"/>
    <w:rsid w:val="0010628E"/>
    <w:rsid w:val="00111E3B"/>
    <w:rsid w:val="00114051"/>
    <w:rsid w:val="00124690"/>
    <w:rsid w:val="00170A0D"/>
    <w:rsid w:val="001822E2"/>
    <w:rsid w:val="001B1B7B"/>
    <w:rsid w:val="001B59A0"/>
    <w:rsid w:val="001C0C3A"/>
    <w:rsid w:val="001C126A"/>
    <w:rsid w:val="001C1E16"/>
    <w:rsid w:val="001D62F4"/>
    <w:rsid w:val="001E2C6E"/>
    <w:rsid w:val="002017CD"/>
    <w:rsid w:val="00250156"/>
    <w:rsid w:val="00256E30"/>
    <w:rsid w:val="00286624"/>
    <w:rsid w:val="002A118A"/>
    <w:rsid w:val="002B61E9"/>
    <w:rsid w:val="002D0BB2"/>
    <w:rsid w:val="002D5D9A"/>
    <w:rsid w:val="00310BEF"/>
    <w:rsid w:val="0032287C"/>
    <w:rsid w:val="003271F7"/>
    <w:rsid w:val="003373CE"/>
    <w:rsid w:val="00337EB9"/>
    <w:rsid w:val="0035318D"/>
    <w:rsid w:val="00372E3F"/>
    <w:rsid w:val="0038043C"/>
    <w:rsid w:val="003866E8"/>
    <w:rsid w:val="00392F49"/>
    <w:rsid w:val="003939B2"/>
    <w:rsid w:val="003947E0"/>
    <w:rsid w:val="003A5311"/>
    <w:rsid w:val="003E02DA"/>
    <w:rsid w:val="003E2E4E"/>
    <w:rsid w:val="003F019A"/>
    <w:rsid w:val="004244C0"/>
    <w:rsid w:val="00434622"/>
    <w:rsid w:val="00447C97"/>
    <w:rsid w:val="00450F07"/>
    <w:rsid w:val="00465B3C"/>
    <w:rsid w:val="004832D9"/>
    <w:rsid w:val="004852A4"/>
    <w:rsid w:val="004933C8"/>
    <w:rsid w:val="004A181C"/>
    <w:rsid w:val="004D20B1"/>
    <w:rsid w:val="004E7B0B"/>
    <w:rsid w:val="0050690B"/>
    <w:rsid w:val="005234DB"/>
    <w:rsid w:val="00530152"/>
    <w:rsid w:val="00551135"/>
    <w:rsid w:val="00564713"/>
    <w:rsid w:val="005658FD"/>
    <w:rsid w:val="00567183"/>
    <w:rsid w:val="00575CB1"/>
    <w:rsid w:val="00576782"/>
    <w:rsid w:val="005813FC"/>
    <w:rsid w:val="00584629"/>
    <w:rsid w:val="00586C3A"/>
    <w:rsid w:val="00592384"/>
    <w:rsid w:val="00597CE1"/>
    <w:rsid w:val="005C0EF0"/>
    <w:rsid w:val="005C1540"/>
    <w:rsid w:val="005C78E1"/>
    <w:rsid w:val="005D1149"/>
    <w:rsid w:val="005E10DA"/>
    <w:rsid w:val="005F1E91"/>
    <w:rsid w:val="005F3510"/>
    <w:rsid w:val="005F4687"/>
    <w:rsid w:val="00602E7F"/>
    <w:rsid w:val="006212DA"/>
    <w:rsid w:val="006540D2"/>
    <w:rsid w:val="00685EBE"/>
    <w:rsid w:val="00691CD3"/>
    <w:rsid w:val="006961BA"/>
    <w:rsid w:val="006A2730"/>
    <w:rsid w:val="00722337"/>
    <w:rsid w:val="00734E71"/>
    <w:rsid w:val="00745D55"/>
    <w:rsid w:val="00763436"/>
    <w:rsid w:val="00773D47"/>
    <w:rsid w:val="00777647"/>
    <w:rsid w:val="007A32E5"/>
    <w:rsid w:val="007A3DD9"/>
    <w:rsid w:val="007B04A2"/>
    <w:rsid w:val="007C067A"/>
    <w:rsid w:val="007D2A8A"/>
    <w:rsid w:val="00802F73"/>
    <w:rsid w:val="00804465"/>
    <w:rsid w:val="008250D8"/>
    <w:rsid w:val="00842E11"/>
    <w:rsid w:val="008445A1"/>
    <w:rsid w:val="008455AC"/>
    <w:rsid w:val="00875D70"/>
    <w:rsid w:val="00877B03"/>
    <w:rsid w:val="008816CC"/>
    <w:rsid w:val="00881DB2"/>
    <w:rsid w:val="008941EE"/>
    <w:rsid w:val="008A7658"/>
    <w:rsid w:val="008C32C3"/>
    <w:rsid w:val="008D0575"/>
    <w:rsid w:val="008D3AA7"/>
    <w:rsid w:val="008E17A2"/>
    <w:rsid w:val="008F2384"/>
    <w:rsid w:val="00904573"/>
    <w:rsid w:val="00907C3F"/>
    <w:rsid w:val="00943AC1"/>
    <w:rsid w:val="0095155F"/>
    <w:rsid w:val="009537F9"/>
    <w:rsid w:val="00967F24"/>
    <w:rsid w:val="0099161C"/>
    <w:rsid w:val="009A2C3A"/>
    <w:rsid w:val="009B393E"/>
    <w:rsid w:val="009D7484"/>
    <w:rsid w:val="009F2C13"/>
    <w:rsid w:val="009F5231"/>
    <w:rsid w:val="00A01735"/>
    <w:rsid w:val="00A01D33"/>
    <w:rsid w:val="00A05C36"/>
    <w:rsid w:val="00A25BB8"/>
    <w:rsid w:val="00A3451A"/>
    <w:rsid w:val="00A3494B"/>
    <w:rsid w:val="00A3632A"/>
    <w:rsid w:val="00A66570"/>
    <w:rsid w:val="00A875EC"/>
    <w:rsid w:val="00A91F88"/>
    <w:rsid w:val="00AA1596"/>
    <w:rsid w:val="00AD3CC8"/>
    <w:rsid w:val="00AE4EEA"/>
    <w:rsid w:val="00B300F3"/>
    <w:rsid w:val="00B32C07"/>
    <w:rsid w:val="00B367DA"/>
    <w:rsid w:val="00B463EC"/>
    <w:rsid w:val="00B47F30"/>
    <w:rsid w:val="00B51AE9"/>
    <w:rsid w:val="00B532EC"/>
    <w:rsid w:val="00B55595"/>
    <w:rsid w:val="00B66375"/>
    <w:rsid w:val="00B7549D"/>
    <w:rsid w:val="00B90707"/>
    <w:rsid w:val="00B919D4"/>
    <w:rsid w:val="00B9646F"/>
    <w:rsid w:val="00BB612A"/>
    <w:rsid w:val="00BD178A"/>
    <w:rsid w:val="00BE08BF"/>
    <w:rsid w:val="00BE6423"/>
    <w:rsid w:val="00BF014D"/>
    <w:rsid w:val="00C00C30"/>
    <w:rsid w:val="00C059E0"/>
    <w:rsid w:val="00C06847"/>
    <w:rsid w:val="00C147ED"/>
    <w:rsid w:val="00C40D5E"/>
    <w:rsid w:val="00C7794E"/>
    <w:rsid w:val="00C83A59"/>
    <w:rsid w:val="00CA217B"/>
    <w:rsid w:val="00CB60AB"/>
    <w:rsid w:val="00CC074B"/>
    <w:rsid w:val="00CC647B"/>
    <w:rsid w:val="00CD0314"/>
    <w:rsid w:val="00CE02E0"/>
    <w:rsid w:val="00CE2B74"/>
    <w:rsid w:val="00CF5F25"/>
    <w:rsid w:val="00D1646E"/>
    <w:rsid w:val="00D33F8A"/>
    <w:rsid w:val="00D402BB"/>
    <w:rsid w:val="00D547D2"/>
    <w:rsid w:val="00D55B66"/>
    <w:rsid w:val="00D6280E"/>
    <w:rsid w:val="00D6291D"/>
    <w:rsid w:val="00D6619A"/>
    <w:rsid w:val="00DC223A"/>
    <w:rsid w:val="00DD20F7"/>
    <w:rsid w:val="00DD4403"/>
    <w:rsid w:val="00DD74B3"/>
    <w:rsid w:val="00DF1028"/>
    <w:rsid w:val="00DF640E"/>
    <w:rsid w:val="00E028FE"/>
    <w:rsid w:val="00E206A4"/>
    <w:rsid w:val="00E35A88"/>
    <w:rsid w:val="00E41C1C"/>
    <w:rsid w:val="00E53261"/>
    <w:rsid w:val="00E5344E"/>
    <w:rsid w:val="00E575F8"/>
    <w:rsid w:val="00E604B3"/>
    <w:rsid w:val="00E606DF"/>
    <w:rsid w:val="00E73B2C"/>
    <w:rsid w:val="00E87DF0"/>
    <w:rsid w:val="00E90830"/>
    <w:rsid w:val="00EC0904"/>
    <w:rsid w:val="00EC3D8B"/>
    <w:rsid w:val="00EC4C19"/>
    <w:rsid w:val="00EF198E"/>
    <w:rsid w:val="00F10C8E"/>
    <w:rsid w:val="00F320C7"/>
    <w:rsid w:val="00F32C4E"/>
    <w:rsid w:val="00F36C2A"/>
    <w:rsid w:val="00F43CC9"/>
    <w:rsid w:val="00F510B1"/>
    <w:rsid w:val="00F57ECD"/>
    <w:rsid w:val="00F62961"/>
    <w:rsid w:val="00F65C61"/>
    <w:rsid w:val="00F65D22"/>
    <w:rsid w:val="00F72F7A"/>
    <w:rsid w:val="00F76049"/>
    <w:rsid w:val="00F81CAD"/>
    <w:rsid w:val="00F945E9"/>
    <w:rsid w:val="00F95C6C"/>
    <w:rsid w:val="00F95D8E"/>
    <w:rsid w:val="00F97BBB"/>
    <w:rsid w:val="00FB635F"/>
    <w:rsid w:val="00FB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DDFFC"/>
  <w15:docId w15:val="{A11C93C9-9FD6-473A-AB6D-5988D218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484"/>
    <w:pPr>
      <w:spacing w:after="240" w:line="288"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paragraph" w:styleId="Heading5">
    <w:name w:val="heading 5"/>
    <w:basedOn w:val="Normal"/>
    <w:next w:val="Normal"/>
    <w:link w:val="Heading5Char"/>
    <w:uiPriority w:val="9"/>
    <w:unhideWhenUsed/>
    <w:qFormat/>
    <w:rsid w:val="0035318D"/>
    <w:pPr>
      <w:keepNext/>
      <w:keepLines/>
      <w:spacing w:before="40" w:after="0" w:line="312" w:lineRule="auto"/>
      <w:outlineLvl w:val="4"/>
    </w:pPr>
    <w:rPr>
      <w:rFonts w:asciiTheme="majorHAnsi" w:eastAsiaTheme="majorEastAsia" w:hAnsiTheme="majorHAnsi" w:cstheme="majorBidi"/>
      <w:color w:val="365F91" w:themeColor="accent1" w:themeShade="BF"/>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NoSpacing">
    <w:name w:val="No Spacing"/>
    <w:link w:val="NoSpacingChar"/>
    <w:uiPriority w:val="1"/>
    <w:qFormat/>
    <w:rsid w:val="005C0EF0"/>
    <w:pPr>
      <w:spacing w:after="0" w:line="312" w:lineRule="auto"/>
    </w:pPr>
    <w:rPr>
      <w:rFonts w:ascii="Open Sans Light" w:hAnsi="Open Sans Light"/>
    </w:rPr>
  </w:style>
  <w:style w:type="table" w:styleId="TableGrid">
    <w:name w:val="Table Grid"/>
    <w:basedOn w:val="TableNormal"/>
    <w:uiPriority w:val="3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qFormat/>
    <w:rsid w:val="00F76049"/>
    <w:pPr>
      <w:spacing w:after="100"/>
    </w:pPr>
  </w:style>
  <w:style w:type="paragraph" w:styleId="TOC3">
    <w:name w:val="toc 3"/>
    <w:basedOn w:val="Normal"/>
    <w:next w:val="Normal"/>
    <w:autoRedefine/>
    <w:uiPriority w:val="39"/>
    <w:unhideWhenUsed/>
    <w:qFormat/>
    <w:rsid w:val="00F76049"/>
    <w:pPr>
      <w:spacing w:after="100"/>
      <w:ind w:left="480"/>
    </w:pPr>
  </w:style>
  <w:style w:type="paragraph" w:styleId="TOC2">
    <w:name w:val="toc 2"/>
    <w:basedOn w:val="Normal"/>
    <w:next w:val="Normal"/>
    <w:autoRedefine/>
    <w:uiPriority w:val="39"/>
    <w:unhideWhenUsed/>
    <w:qFormat/>
    <w:rsid w:val="00F76049"/>
    <w:pPr>
      <w:spacing w:after="100"/>
      <w:ind w:left="240"/>
    </w:pPr>
  </w:style>
  <w:style w:type="character" w:customStyle="1" w:styleId="NoSpacingChar">
    <w:name w:val="No Spacing Char"/>
    <w:basedOn w:val="DefaultParagraphFont"/>
    <w:link w:val="NoSpacing"/>
    <w:uiPriority w:val="1"/>
    <w:rsid w:val="005C0EF0"/>
    <w:rPr>
      <w:rFonts w:ascii="Open Sans Light" w:hAnsi="Open Sans Light"/>
    </w:r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Gotham Medium" w:hAnsi="Gotham Medium"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character" w:customStyle="1" w:styleId="Heading5Char">
    <w:name w:val="Heading 5 Char"/>
    <w:basedOn w:val="DefaultParagraphFont"/>
    <w:link w:val="Heading5"/>
    <w:uiPriority w:val="9"/>
    <w:rsid w:val="0035318D"/>
    <w:rPr>
      <w:rFonts w:asciiTheme="majorHAnsi" w:eastAsiaTheme="majorEastAsia" w:hAnsiTheme="majorHAnsi" w:cstheme="majorBidi"/>
      <w:color w:val="365F91" w:themeColor="accent1" w:themeShade="BF"/>
      <w:sz w:val="19"/>
    </w:rPr>
  </w:style>
  <w:style w:type="paragraph" w:customStyle="1" w:styleId="LargeHeading">
    <w:name w:val="Large Heading"/>
    <w:basedOn w:val="Normal"/>
    <w:next w:val="Normal"/>
    <w:link w:val="LargeHeadingChar"/>
    <w:qFormat/>
    <w:rsid w:val="0035318D"/>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35318D"/>
    <w:rPr>
      <w:rFonts w:ascii="Gotham Medium" w:eastAsiaTheme="majorEastAsia" w:hAnsi="Gotham Medium" w:cstheme="majorBidi"/>
      <w:bCs/>
      <w:color w:val="000000" w:themeColor="text1"/>
      <w:spacing w:val="-15"/>
      <w:sz w:val="72"/>
      <w:szCs w:val="72"/>
    </w:rPr>
  </w:style>
  <w:style w:type="character" w:customStyle="1" w:styleId="BlueText">
    <w:name w:val="Blue Text"/>
    <w:uiPriority w:val="1"/>
    <w:qFormat/>
    <w:rsid w:val="0035318D"/>
    <w:rPr>
      <w:color w:val="003EA4"/>
    </w:rPr>
  </w:style>
  <w:style w:type="paragraph" w:styleId="FootnoteText">
    <w:name w:val="footnote text"/>
    <w:basedOn w:val="Normal"/>
    <w:link w:val="FootnoteTextChar"/>
    <w:uiPriority w:val="99"/>
    <w:semiHidden/>
    <w:unhideWhenUsed/>
    <w:rsid w:val="0035318D"/>
    <w:pPr>
      <w:spacing w:after="0" w:line="240" w:lineRule="auto"/>
    </w:pPr>
    <w:rPr>
      <w:sz w:val="19"/>
      <w:szCs w:val="20"/>
    </w:rPr>
  </w:style>
  <w:style w:type="character" w:customStyle="1" w:styleId="FootnoteTextChar">
    <w:name w:val="Footnote Text Char"/>
    <w:basedOn w:val="DefaultParagraphFont"/>
    <w:link w:val="FootnoteText"/>
    <w:uiPriority w:val="99"/>
    <w:semiHidden/>
    <w:rsid w:val="0035318D"/>
    <w:rPr>
      <w:rFonts w:ascii="Open Sans Light" w:hAnsi="Open Sans Light"/>
      <w:sz w:val="19"/>
      <w:szCs w:val="20"/>
    </w:rPr>
  </w:style>
  <w:style w:type="character" w:styleId="FootnoteReference">
    <w:name w:val="footnote reference"/>
    <w:basedOn w:val="DefaultParagraphFont"/>
    <w:uiPriority w:val="99"/>
    <w:semiHidden/>
    <w:unhideWhenUsed/>
    <w:rsid w:val="0035318D"/>
    <w:rPr>
      <w:vertAlign w:val="superscript"/>
    </w:rPr>
  </w:style>
  <w:style w:type="paragraph" w:customStyle="1" w:styleId="Noparagraphstyle">
    <w:name w:val="[No paragraph style]"/>
    <w:rsid w:val="0035318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35318D"/>
    <w:pPr>
      <w:spacing w:after="0" w:line="240" w:lineRule="exact"/>
      <w:jc w:val="left"/>
    </w:pPr>
    <w:rPr>
      <w:rFonts w:ascii="L Frutiger Light" w:eastAsia="Times" w:hAnsi="L Frutiger Light" w:cs="Times New Roman"/>
      <w:color w:val="003366"/>
      <w:sz w:val="19"/>
      <w:szCs w:val="20"/>
      <w:lang w:val="x-none" w:eastAsia="x-none"/>
    </w:rPr>
  </w:style>
  <w:style w:type="character" w:customStyle="1" w:styleId="bodyChar">
    <w:name w:val="body Char"/>
    <w:link w:val="body"/>
    <w:rsid w:val="0035318D"/>
    <w:rPr>
      <w:rFonts w:ascii="L Frutiger Light" w:eastAsia="Times" w:hAnsi="L Frutiger Light" w:cs="Times New Roman"/>
      <w:color w:val="003366"/>
      <w:sz w:val="19"/>
      <w:szCs w:val="20"/>
      <w:lang w:val="x-none" w:eastAsia="x-none"/>
    </w:rPr>
  </w:style>
  <w:style w:type="paragraph" w:customStyle="1" w:styleId="Default">
    <w:name w:val="Default"/>
    <w:rsid w:val="0035318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character" w:customStyle="1" w:styleId="A11">
    <w:name w:val="A11"/>
    <w:uiPriority w:val="99"/>
    <w:rsid w:val="0035318D"/>
    <w:rPr>
      <w:rFonts w:ascii="VFQWIL+Frutiger-Italic" w:hAnsi="VFQWIL+Frutiger-Italic" w:cs="VFQWIL+Frutiger-Italic"/>
      <w:color w:val="000000"/>
      <w:sz w:val="11"/>
      <w:szCs w:val="11"/>
    </w:rPr>
  </w:style>
  <w:style w:type="paragraph" w:customStyle="1" w:styleId="head">
    <w:name w:val="head"/>
    <w:basedOn w:val="Normal"/>
    <w:rsid w:val="0035318D"/>
    <w:pPr>
      <w:spacing w:after="120"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35318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35318D"/>
    <w:pPr>
      <w:numPr>
        <w:numId w:val="35"/>
      </w:numPr>
      <w:spacing w:after="0" w:line="240" w:lineRule="auto"/>
      <w:jc w:val="left"/>
    </w:pPr>
    <w:rPr>
      <w:rFonts w:ascii="Arial" w:eastAsia="Times New Roman" w:hAnsi="Arial" w:cs="Times New Roman"/>
      <w:sz w:val="19"/>
      <w:szCs w:val="20"/>
      <w:lang w:eastAsia="en-GB"/>
    </w:rPr>
  </w:style>
  <w:style w:type="paragraph" w:customStyle="1" w:styleId="blocktext">
    <w:name w:val="blocktext"/>
    <w:basedOn w:val="Normal"/>
    <w:rsid w:val="0035318D"/>
    <w:pPr>
      <w:spacing w:after="0" w:line="240" w:lineRule="auto"/>
      <w:jc w:val="left"/>
    </w:pPr>
    <w:rPr>
      <w:rFonts w:ascii="Arial" w:eastAsia="Times New Roman" w:hAnsi="Arial" w:cs="Times New Roman"/>
      <w:sz w:val="19"/>
      <w:szCs w:val="20"/>
      <w:lang w:val="en-US" w:eastAsia="en-GB"/>
    </w:rPr>
  </w:style>
  <w:style w:type="paragraph" w:customStyle="1" w:styleId="main">
    <w:name w:val="main"/>
    <w:basedOn w:val="Noparagraphstyle"/>
    <w:rsid w:val="0035318D"/>
    <w:pPr>
      <w:spacing w:line="800" w:lineRule="atLeast"/>
    </w:pPr>
    <w:rPr>
      <w:rFonts w:ascii="Frutiger" w:hAnsi="Frutiger"/>
      <w:color w:val="3D5B73"/>
      <w:spacing w:val="-38"/>
      <w:sz w:val="96"/>
    </w:rPr>
  </w:style>
  <w:style w:type="paragraph" w:customStyle="1" w:styleId="mainhead">
    <w:name w:val="mainhead"/>
    <w:basedOn w:val="main"/>
    <w:rsid w:val="0035318D"/>
    <w:pPr>
      <w:spacing w:line="880" w:lineRule="exact"/>
    </w:pPr>
    <w:rPr>
      <w:rFonts w:ascii="L Frutiger Light" w:hAnsi="L Frutiger Light"/>
    </w:rPr>
  </w:style>
  <w:style w:type="paragraph" w:customStyle="1" w:styleId="subsub">
    <w:name w:val="sub sub"/>
    <w:basedOn w:val="sub"/>
    <w:rsid w:val="0035318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35318D"/>
    <w:rPr>
      <w:b w:val="0"/>
      <w:color w:val="C39323"/>
      <w:sz w:val="48"/>
    </w:rPr>
  </w:style>
  <w:style w:type="paragraph" w:customStyle="1" w:styleId="subsubsub">
    <w:name w:val="sub sub sub"/>
    <w:basedOn w:val="body"/>
    <w:rsid w:val="0035318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35318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character" w:customStyle="1" w:styleId="apple-style-span">
    <w:name w:val="apple-style-span"/>
    <w:rsid w:val="0035318D"/>
    <w:rPr>
      <w:color w:val="000000"/>
      <w:sz w:val="20"/>
    </w:rPr>
  </w:style>
  <w:style w:type="character" w:customStyle="1" w:styleId="Hyperlink1">
    <w:name w:val="Hyperlink1"/>
    <w:rsid w:val="0035318D"/>
    <w:rPr>
      <w:color w:val="003EA4"/>
      <w:sz w:val="20"/>
      <w:u w:val="single"/>
    </w:rPr>
  </w:style>
  <w:style w:type="paragraph" w:customStyle="1" w:styleId="GreyArial10body-Templates">
    <w:name w:val="Grey Arial 10 body - Templates"/>
    <w:basedOn w:val="body"/>
    <w:link w:val="GreyArial10body-TemplatesChar"/>
    <w:qFormat/>
    <w:rsid w:val="0035318D"/>
    <w:pPr>
      <w:spacing w:after="57"/>
      <w:ind w:left="-567"/>
    </w:pPr>
    <w:rPr>
      <w:rFonts w:ascii="Arial" w:hAnsi="Arial"/>
      <w:color w:val="494949"/>
    </w:rPr>
  </w:style>
  <w:style w:type="character" w:customStyle="1" w:styleId="GreyArial10body-TemplatesChar">
    <w:name w:val="Grey Arial 10 body - Templates Char"/>
    <w:link w:val="GreyArial10body-Templates"/>
    <w:rsid w:val="0035318D"/>
    <w:rPr>
      <w:rFonts w:ascii="Arial" w:eastAsia="Times" w:hAnsi="Arial" w:cs="Times New Roman"/>
      <w:color w:val="494949"/>
      <w:sz w:val="19"/>
      <w:szCs w:val="20"/>
      <w:lang w:val="x-none" w:eastAsia="x-none"/>
    </w:rPr>
  </w:style>
  <w:style w:type="paragraph" w:styleId="NormalWeb">
    <w:name w:val="Normal (Web)"/>
    <w:basedOn w:val="Normal"/>
    <w:uiPriority w:val="99"/>
    <w:unhideWhenUsed/>
    <w:rsid w:val="0035318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35318D"/>
    <w:rPr>
      <w:b/>
      <w:bCs/>
    </w:rPr>
  </w:style>
  <w:style w:type="character" w:customStyle="1" w:styleId="apple-converted-space">
    <w:name w:val="apple-converted-space"/>
    <w:rsid w:val="0035318D"/>
  </w:style>
  <w:style w:type="paragraph" w:customStyle="1" w:styleId="OCsubtitle">
    <w:name w:val="OC subtitle"/>
    <w:basedOn w:val="Normal"/>
    <w:link w:val="OCsubtitleChar"/>
    <w:rsid w:val="0035318D"/>
    <w:pPr>
      <w:spacing w:after="200" w:line="276" w:lineRule="auto"/>
      <w:jc w:val="left"/>
    </w:pPr>
    <w:rPr>
      <w:rFonts w:ascii="VAG Rounded Std Light" w:eastAsia="Times New Roman" w:hAnsi="VAG Rounded Std Light" w:cs="Times New Roman"/>
      <w:b/>
      <w:color w:val="5078B4"/>
      <w:sz w:val="19"/>
      <w:lang w:val="x-none" w:eastAsia="x-none"/>
    </w:rPr>
  </w:style>
  <w:style w:type="character" w:customStyle="1" w:styleId="OCsubtitleChar">
    <w:name w:val="OC subtitle Char"/>
    <w:link w:val="OCsubtitle"/>
    <w:rsid w:val="0035318D"/>
    <w:rPr>
      <w:rFonts w:ascii="VAG Rounded Std Light" w:eastAsia="Times New Roman" w:hAnsi="VAG Rounded Std Light" w:cs="Times New Roman"/>
      <w:b/>
      <w:color w:val="5078B4"/>
      <w:sz w:val="19"/>
      <w:lang w:val="x-none" w:eastAsia="x-none"/>
    </w:rPr>
  </w:style>
  <w:style w:type="paragraph" w:customStyle="1" w:styleId="OCMainTitle">
    <w:name w:val="OC Main Title"/>
    <w:basedOn w:val="Normal"/>
    <w:link w:val="OCMainTitleChar"/>
    <w:rsid w:val="0035318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35318D"/>
    <w:rPr>
      <w:rFonts w:ascii="VAG Rounded Std Light" w:eastAsia="Times New Roman" w:hAnsi="VAG Rounded Std Light" w:cs="Times New Roman"/>
      <w:color w:val="9AC01C"/>
      <w:sz w:val="32"/>
      <w:szCs w:val="20"/>
      <w:lang w:val="x-none" w:eastAsia="x-none"/>
    </w:rPr>
  </w:style>
  <w:style w:type="paragraph" w:customStyle="1" w:styleId="Pa13">
    <w:name w:val="Pa13"/>
    <w:basedOn w:val="Default"/>
    <w:next w:val="Default"/>
    <w:uiPriority w:val="99"/>
    <w:rsid w:val="0035318D"/>
    <w:pPr>
      <w:spacing w:line="201" w:lineRule="atLeast"/>
    </w:pPr>
    <w:rPr>
      <w:rFonts w:cs="Times New Roman"/>
      <w:color w:val="auto"/>
    </w:rPr>
  </w:style>
  <w:style w:type="paragraph" w:customStyle="1" w:styleId="Pa16">
    <w:name w:val="Pa16"/>
    <w:basedOn w:val="Default"/>
    <w:next w:val="Default"/>
    <w:uiPriority w:val="99"/>
    <w:rsid w:val="0035318D"/>
    <w:pPr>
      <w:spacing w:line="201" w:lineRule="atLeast"/>
    </w:pPr>
    <w:rPr>
      <w:rFonts w:cs="Times New Roman"/>
      <w:color w:val="auto"/>
    </w:rPr>
  </w:style>
  <w:style w:type="paragraph" w:customStyle="1" w:styleId="Pa14">
    <w:name w:val="Pa14"/>
    <w:basedOn w:val="Default"/>
    <w:next w:val="Default"/>
    <w:uiPriority w:val="99"/>
    <w:rsid w:val="0035318D"/>
    <w:pPr>
      <w:spacing w:line="201" w:lineRule="atLeast"/>
    </w:pPr>
    <w:rPr>
      <w:rFonts w:cs="Times New Roman"/>
      <w:color w:val="auto"/>
    </w:rPr>
  </w:style>
  <w:style w:type="paragraph" w:customStyle="1" w:styleId="Body0">
    <w:name w:val="Body"/>
    <w:rsid w:val="0035318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35318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35318D"/>
    <w:rPr>
      <w:color w:val="800080" w:themeColor="followedHyperlink"/>
      <w:u w:val="single"/>
    </w:rPr>
  </w:style>
  <w:style w:type="character" w:styleId="Emphasis">
    <w:name w:val="Emphasis"/>
    <w:basedOn w:val="DefaultParagraphFont"/>
    <w:uiPriority w:val="20"/>
    <w:qFormat/>
    <w:rsid w:val="0035318D"/>
    <w:rPr>
      <w:i/>
      <w:iCs/>
    </w:rPr>
  </w:style>
  <w:style w:type="character" w:customStyle="1" w:styleId="UnresolvedMention1">
    <w:name w:val="Unresolved Mention1"/>
    <w:basedOn w:val="DefaultParagraphFont"/>
    <w:uiPriority w:val="99"/>
    <w:semiHidden/>
    <w:unhideWhenUsed/>
    <w:rsid w:val="0035318D"/>
    <w:rPr>
      <w:color w:val="808080"/>
      <w:shd w:val="clear" w:color="auto" w:fill="E6E6E6"/>
    </w:rPr>
  </w:style>
  <w:style w:type="paragraph" w:styleId="TOC4">
    <w:name w:val="toc 4"/>
    <w:basedOn w:val="Normal"/>
    <w:next w:val="Normal"/>
    <w:autoRedefine/>
    <w:uiPriority w:val="39"/>
    <w:unhideWhenUsed/>
    <w:rsid w:val="0035318D"/>
    <w:pPr>
      <w:spacing w:after="100" w:line="259" w:lineRule="auto"/>
      <w:ind w:left="660"/>
      <w:jc w:val="left"/>
    </w:pPr>
    <w:rPr>
      <w:rFonts w:asciiTheme="minorHAnsi" w:eastAsiaTheme="minorEastAsia" w:hAnsiTheme="minorHAnsi"/>
      <w:sz w:val="19"/>
      <w:lang w:eastAsia="en-GB"/>
    </w:rPr>
  </w:style>
  <w:style w:type="paragraph" w:styleId="TOC5">
    <w:name w:val="toc 5"/>
    <w:basedOn w:val="Normal"/>
    <w:next w:val="Normal"/>
    <w:autoRedefine/>
    <w:uiPriority w:val="39"/>
    <w:unhideWhenUsed/>
    <w:rsid w:val="0035318D"/>
    <w:pPr>
      <w:spacing w:after="100" w:line="259" w:lineRule="auto"/>
      <w:ind w:left="880"/>
      <w:jc w:val="left"/>
    </w:pPr>
    <w:rPr>
      <w:rFonts w:asciiTheme="minorHAnsi" w:eastAsiaTheme="minorEastAsia" w:hAnsiTheme="minorHAnsi"/>
      <w:sz w:val="19"/>
      <w:lang w:eastAsia="en-GB"/>
    </w:rPr>
  </w:style>
  <w:style w:type="paragraph" w:styleId="TOC6">
    <w:name w:val="toc 6"/>
    <w:basedOn w:val="Normal"/>
    <w:next w:val="Normal"/>
    <w:autoRedefine/>
    <w:uiPriority w:val="39"/>
    <w:unhideWhenUsed/>
    <w:rsid w:val="0035318D"/>
    <w:pPr>
      <w:spacing w:after="100" w:line="259" w:lineRule="auto"/>
      <w:ind w:left="1100"/>
      <w:jc w:val="left"/>
    </w:pPr>
    <w:rPr>
      <w:rFonts w:asciiTheme="minorHAnsi" w:eastAsiaTheme="minorEastAsia" w:hAnsiTheme="minorHAnsi"/>
      <w:sz w:val="19"/>
      <w:lang w:eastAsia="en-GB"/>
    </w:rPr>
  </w:style>
  <w:style w:type="paragraph" w:styleId="TOC7">
    <w:name w:val="toc 7"/>
    <w:basedOn w:val="Normal"/>
    <w:next w:val="Normal"/>
    <w:autoRedefine/>
    <w:uiPriority w:val="39"/>
    <w:unhideWhenUsed/>
    <w:rsid w:val="0035318D"/>
    <w:pPr>
      <w:spacing w:after="100" w:line="259" w:lineRule="auto"/>
      <w:ind w:left="1320"/>
      <w:jc w:val="left"/>
    </w:pPr>
    <w:rPr>
      <w:rFonts w:asciiTheme="minorHAnsi" w:eastAsiaTheme="minorEastAsia" w:hAnsiTheme="minorHAnsi"/>
      <w:sz w:val="19"/>
      <w:lang w:eastAsia="en-GB"/>
    </w:rPr>
  </w:style>
  <w:style w:type="paragraph" w:styleId="TOC8">
    <w:name w:val="toc 8"/>
    <w:basedOn w:val="Normal"/>
    <w:next w:val="Normal"/>
    <w:autoRedefine/>
    <w:uiPriority w:val="39"/>
    <w:unhideWhenUsed/>
    <w:rsid w:val="0035318D"/>
    <w:pPr>
      <w:spacing w:after="100" w:line="259" w:lineRule="auto"/>
      <w:ind w:left="1540"/>
      <w:jc w:val="left"/>
    </w:pPr>
    <w:rPr>
      <w:rFonts w:asciiTheme="minorHAnsi" w:eastAsiaTheme="minorEastAsia" w:hAnsiTheme="minorHAnsi"/>
      <w:sz w:val="19"/>
      <w:lang w:eastAsia="en-GB"/>
    </w:rPr>
  </w:style>
  <w:style w:type="paragraph" w:styleId="TOC9">
    <w:name w:val="toc 9"/>
    <w:basedOn w:val="Normal"/>
    <w:next w:val="Normal"/>
    <w:autoRedefine/>
    <w:uiPriority w:val="39"/>
    <w:unhideWhenUsed/>
    <w:rsid w:val="0035318D"/>
    <w:pPr>
      <w:spacing w:after="100" w:line="259" w:lineRule="auto"/>
      <w:ind w:left="1760"/>
      <w:jc w:val="left"/>
    </w:pPr>
    <w:rPr>
      <w:rFonts w:asciiTheme="minorHAnsi" w:eastAsiaTheme="minorEastAsia" w:hAnsiTheme="minorHAnsi"/>
      <w:sz w:val="19"/>
      <w:lang w:eastAsia="en-GB"/>
    </w:rPr>
  </w:style>
  <w:style w:type="character" w:customStyle="1" w:styleId="UnresolvedMention2">
    <w:name w:val="Unresolved Mention2"/>
    <w:basedOn w:val="DefaultParagraphFont"/>
    <w:uiPriority w:val="99"/>
    <w:semiHidden/>
    <w:unhideWhenUsed/>
    <w:rsid w:val="0035318D"/>
    <w:rPr>
      <w:color w:val="605E5C"/>
      <w:shd w:val="clear" w:color="auto" w:fill="E1DFDD"/>
    </w:rPr>
  </w:style>
  <w:style w:type="paragraph" w:styleId="CommentText">
    <w:name w:val="annotation text"/>
    <w:basedOn w:val="Normal"/>
    <w:link w:val="CommentTextChar"/>
    <w:uiPriority w:val="99"/>
    <w:semiHidden/>
    <w:unhideWhenUsed/>
    <w:rsid w:val="0035318D"/>
    <w:pPr>
      <w:spacing w:after="0" w:line="240" w:lineRule="auto"/>
      <w:jc w:val="left"/>
    </w:pPr>
    <w:rPr>
      <w:rFonts w:ascii="Times" w:eastAsia="Times" w:hAnsi="Times" w:cs="Times New Roman"/>
      <w:sz w:val="19"/>
      <w:szCs w:val="20"/>
      <w:lang w:eastAsia="en-GB"/>
    </w:rPr>
  </w:style>
  <w:style w:type="character" w:customStyle="1" w:styleId="CommentTextChar">
    <w:name w:val="Comment Text Char"/>
    <w:basedOn w:val="DefaultParagraphFont"/>
    <w:link w:val="CommentText"/>
    <w:uiPriority w:val="99"/>
    <w:semiHidden/>
    <w:rsid w:val="0035318D"/>
    <w:rPr>
      <w:rFonts w:ascii="Times" w:eastAsia="Times" w:hAnsi="Times" w:cs="Times New Roman"/>
      <w:sz w:val="19"/>
      <w:szCs w:val="20"/>
      <w:lang w:eastAsia="en-GB"/>
    </w:rPr>
  </w:style>
  <w:style w:type="character" w:customStyle="1" w:styleId="UnresolvedMention3">
    <w:name w:val="Unresolved Mention3"/>
    <w:basedOn w:val="DefaultParagraphFont"/>
    <w:uiPriority w:val="99"/>
    <w:semiHidden/>
    <w:unhideWhenUsed/>
    <w:rsid w:val="0035318D"/>
    <w:rPr>
      <w:color w:val="605E5C"/>
      <w:shd w:val="clear" w:color="auto" w:fill="E1DFDD"/>
    </w:rPr>
  </w:style>
  <w:style w:type="paragraph" w:customStyle="1" w:styleId="Blue-Arial10-optionaltext-templates">
    <w:name w:val="Blue - Arial 10 - optional text - templates"/>
    <w:basedOn w:val="Normal"/>
    <w:link w:val="Blue-Arial10-optionaltext-templatesChar"/>
    <w:qFormat/>
    <w:rsid w:val="0035318D"/>
    <w:pPr>
      <w:spacing w:after="200" w:line="240" w:lineRule="exact"/>
      <w:ind w:left="-567"/>
      <w:jc w:val="left"/>
    </w:pPr>
    <w:rPr>
      <w:rFonts w:ascii="Arial" w:eastAsia="Times" w:hAnsi="Arial" w:cs="Times New Roman"/>
      <w:color w:val="466DB0"/>
      <w:sz w:val="19"/>
      <w:szCs w:val="20"/>
      <w:lang w:val="x-none" w:eastAsia="x-none"/>
    </w:rPr>
  </w:style>
  <w:style w:type="character" w:customStyle="1" w:styleId="Blue-Arial10-optionaltext-templatesChar">
    <w:name w:val="Blue - Arial 10 - optional text - templates Char"/>
    <w:link w:val="Blue-Arial10-optionaltext-templates"/>
    <w:rsid w:val="0035318D"/>
    <w:rPr>
      <w:rFonts w:ascii="Arial" w:eastAsia="Times" w:hAnsi="Arial" w:cs="Times New Roman"/>
      <w:color w:val="466DB0"/>
      <w:sz w:val="19"/>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ing-online-safety-in-schools" TargetMode="External"/><Relationship Id="rId13" Type="http://schemas.openxmlformats.org/officeDocument/2006/relationships/hyperlink" Target="http://www.childnet.com/parents-and-carers" TargetMode="External"/><Relationship Id="rId18" Type="http://schemas.openxmlformats.org/officeDocument/2006/relationships/hyperlink" Target="https://www.gov.uk/government/publications/sexting-in-schools-and-colleg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saferinternet.org.uk/" TargetMode="External"/><Relationship Id="rId17" Type="http://schemas.openxmlformats.org/officeDocument/2006/relationships/hyperlink" Target="https://swgfl.org.uk/assets/documents/managing-sexting-incidents.pdf?_=155447632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oost.swgfl.org.uk/" TargetMode="External"/><Relationship Id="rId20" Type="http://schemas.openxmlformats.org/officeDocument/2006/relationships/hyperlink" Target="https://boost.swgfl.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gfl.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co.org.uk/for-organisations/report-a-breach/"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volve.swgfl.co.uk/toolkit/" TargetMode="External"/><Relationship Id="rId19" Type="http://schemas.openxmlformats.org/officeDocument/2006/relationships/hyperlink" Target="https://www.nationalcrimeagency.gov.uk/what-we-do/crime-threats/cyber-crime/cyber-crime-preventing-young-people-from-getting-involved" TargetMode="External"/><Relationship Id="rId4" Type="http://schemas.openxmlformats.org/officeDocument/2006/relationships/settings" Target="settings.xml"/><Relationship Id="rId9" Type="http://schemas.openxmlformats.org/officeDocument/2006/relationships/hyperlink" Target="https://www.gov.uk/government/publications/education-for-a-connected-world" TargetMode="External"/><Relationship Id="rId14" Type="http://schemas.openxmlformats.org/officeDocument/2006/relationships/hyperlink" Target="https://360data.org.uk/" TargetMode="External"/><Relationship Id="rId22" Type="http://schemas.openxmlformats.org/officeDocument/2006/relationships/hyperlink" Target="mailto:onlinesafety@swgfl.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opbox\360%20general%20files\SWGfL%20Templates%20-%20Document%20with%20Covering%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D033-A669-4B62-96B9-7CE0982D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E:\Dropbox\360 general files\SWGfL Templates - Document with Covering Page.dotx</Template>
  <TotalTime>5</TotalTime>
  <Pages>35</Pages>
  <Words>8970</Words>
  <Characters>51133</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Hannah Binns</cp:lastModifiedBy>
  <cp:revision>2</cp:revision>
  <cp:lastPrinted>2020-01-23T22:32:00Z</cp:lastPrinted>
  <dcterms:created xsi:type="dcterms:W3CDTF">2021-09-01T16:36:00Z</dcterms:created>
  <dcterms:modified xsi:type="dcterms:W3CDTF">2021-09-01T16:36:00Z</dcterms:modified>
</cp:coreProperties>
</file>